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E9" w:rsidRPr="00D54BE9" w:rsidRDefault="00D54BE9" w:rsidP="00D54BE9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D54BE9">
        <w:rPr>
          <w:rFonts w:ascii="Arial" w:eastAsia="Times New Roman" w:hAnsi="Arial" w:cs="Arial"/>
          <w:b/>
          <w:bCs/>
          <w:color w:val="4D4D4D"/>
          <w:sz w:val="27"/>
          <w:szCs w:val="27"/>
        </w:rPr>
        <w:t>Письмо Министерства просвещения РФ от 19 марта 2020 г. № ГД-39/04 "О направлении методических рекомендаций"</w:t>
      </w:r>
    </w:p>
    <w:p w:rsidR="00D54BE9" w:rsidRPr="00D54BE9" w:rsidRDefault="00D54BE9" w:rsidP="00D54BE9">
      <w:pPr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4BE9">
        <w:rPr>
          <w:rFonts w:ascii="Arial" w:eastAsia="Times New Roman" w:hAnsi="Arial" w:cs="Arial"/>
          <w:color w:val="333333"/>
          <w:sz w:val="21"/>
          <w:szCs w:val="21"/>
        </w:rPr>
        <w:t xml:space="preserve">23 марта 2020 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bookmarkStart w:id="0" w:name="0"/>
      <w:bookmarkEnd w:id="0"/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В целях принятия </w:t>
      </w:r>
      <w:proofErr w:type="gramStart"/>
      <w:r w:rsidRPr="00D54BE9">
        <w:rPr>
          <w:rFonts w:ascii="Arial" w:eastAsia="Times New Roman" w:hAnsi="Arial" w:cs="Arial"/>
          <w:color w:val="333333"/>
          <w:sz w:val="23"/>
          <w:szCs w:val="23"/>
        </w:rPr>
        <w:t>мер</w:t>
      </w:r>
      <w:proofErr w:type="gramEnd"/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 но снижению рисков распространения повой корон а вирус ной инфекции в организациях, осуществляющих образовательную деятельность, </w:t>
      </w:r>
      <w:proofErr w:type="spellStart"/>
      <w:r w:rsidRPr="00D54BE9">
        <w:rPr>
          <w:rFonts w:ascii="Arial" w:eastAsia="Times New Roman" w:hAnsi="Arial" w:cs="Arial"/>
          <w:color w:val="333333"/>
          <w:sz w:val="23"/>
          <w:szCs w:val="23"/>
        </w:rPr>
        <w:t>Минпросвещения</w:t>
      </w:r>
      <w:proofErr w:type="spellEnd"/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 России направляет для учета и использования в работе </w:t>
      </w:r>
      <w:hyperlink r:id="rId4" w:anchor="1000" w:history="1">
        <w:r w:rsidRPr="00D54BE9">
          <w:rPr>
            <w:rFonts w:ascii="Arial" w:eastAsia="Times New Roman" w:hAnsi="Arial" w:cs="Arial"/>
            <w:color w:val="808080"/>
            <w:sz w:val="23"/>
            <w:u w:val="single"/>
          </w:rPr>
          <w:t>Методические рекомендации</w:t>
        </w:r>
      </w:hyperlink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 по реализации образовательных программ начальною общего, основного общего, среднею общего образования, образовательных программ среднею профессионального образовании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>Приложение: на 9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1"/>
        <w:gridCol w:w="1321"/>
      </w:tblGrid>
      <w:tr w:rsidR="00D54BE9" w:rsidRPr="00D54BE9" w:rsidTr="00D54BE9">
        <w:tc>
          <w:tcPr>
            <w:tcW w:w="2500" w:type="pct"/>
            <w:hideMark/>
          </w:tcPr>
          <w:p w:rsidR="00D54BE9" w:rsidRPr="00D54BE9" w:rsidRDefault="00D54BE9" w:rsidP="00D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2500" w:type="pct"/>
            <w:hideMark/>
          </w:tcPr>
          <w:p w:rsidR="00D54BE9" w:rsidRPr="00D54BE9" w:rsidRDefault="00D54BE9" w:rsidP="00D5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Д.Е. Глушко </w:t>
            </w:r>
          </w:p>
        </w:tc>
      </w:tr>
    </w:tbl>
    <w:p w:rsidR="00D54BE9" w:rsidRPr="00D54BE9" w:rsidRDefault="00D54BE9" w:rsidP="00D54BE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D54BE9">
        <w:rPr>
          <w:rFonts w:ascii="Arial" w:eastAsia="Times New Roman" w:hAnsi="Arial" w:cs="Arial"/>
          <w:b/>
          <w:bCs/>
          <w:color w:val="333333"/>
          <w:sz w:val="26"/>
          <w:szCs w:val="26"/>
        </w:rPr>
        <w:t>Методические рекомендации</w:t>
      </w:r>
      <w:r w:rsidRPr="00D54BE9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1. Настоящие Методические рекомендации разработаны в соответствии с Федеральным законом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D54BE9">
        <w:rPr>
          <w:rFonts w:ascii="Arial" w:eastAsia="Times New Roman" w:hAnsi="Arial" w:cs="Arial"/>
          <w:color w:val="333333"/>
          <w:sz w:val="23"/>
          <w:szCs w:val="23"/>
        </w:rPr>
        <w:t>2020, N 9, ст. 1137),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 г. N 816 (зарегистрирован Министерством юстиции Российской Федерации 18 сентября 2017 г., регистрационный N 48226), в целях оказания методической помощи при реализации образовательных программ начального общего</w:t>
      </w:r>
      <w:proofErr w:type="gramEnd"/>
      <w:r w:rsidRPr="00D54BE9">
        <w:rPr>
          <w:rFonts w:ascii="Arial" w:eastAsia="Times New Roman" w:hAnsi="Arial" w:cs="Arial"/>
          <w:color w:val="333333"/>
          <w:sz w:val="23"/>
          <w:szCs w:val="23"/>
        </w:rPr>
        <w:t>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2. В настоящих Методических рекомендациях </w:t>
      </w:r>
      <w:proofErr w:type="gramStart"/>
      <w:r w:rsidRPr="00D54BE9">
        <w:rPr>
          <w:rFonts w:ascii="Arial" w:eastAsia="Times New Roman" w:hAnsi="Arial" w:cs="Arial"/>
          <w:color w:val="333333"/>
          <w:sz w:val="23"/>
          <w:szCs w:val="23"/>
        </w:rPr>
        <w:t>приведены</w:t>
      </w:r>
      <w:proofErr w:type="gramEnd"/>
      <w:r w:rsidRPr="00D54BE9">
        <w:rPr>
          <w:rFonts w:ascii="Arial" w:eastAsia="Times New Roman" w:hAnsi="Arial" w:cs="Arial"/>
          <w:color w:val="333333"/>
          <w:sz w:val="23"/>
          <w:szCs w:val="23"/>
        </w:rPr>
        <w:t>: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hyperlink r:id="rId5" w:anchor="1101" w:history="1">
        <w:r w:rsidRPr="00D54BE9">
          <w:rPr>
            <w:rFonts w:ascii="Arial" w:eastAsia="Times New Roman" w:hAnsi="Arial" w:cs="Arial"/>
            <w:color w:val="808080"/>
            <w:sz w:val="23"/>
            <w:u w:val="single"/>
          </w:rPr>
          <w:t>примерная модель</w:t>
        </w:r>
      </w:hyperlink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hyperlink r:id="rId6" w:anchor="1102" w:history="1">
        <w:r w:rsidRPr="00D54BE9">
          <w:rPr>
            <w:rFonts w:ascii="Arial" w:eastAsia="Times New Roman" w:hAnsi="Arial" w:cs="Arial"/>
            <w:color w:val="808080"/>
            <w:sz w:val="23"/>
            <w:u w:val="single"/>
          </w:rPr>
          <w:t>рекомендации</w:t>
        </w:r>
      </w:hyperlink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hyperlink r:id="rId7" w:anchor="1103" w:history="1">
        <w:r w:rsidRPr="00D54BE9">
          <w:rPr>
            <w:rFonts w:ascii="Arial" w:eastAsia="Times New Roman" w:hAnsi="Arial" w:cs="Arial"/>
            <w:color w:val="808080"/>
            <w:sz w:val="23"/>
            <w:u w:val="single"/>
          </w:rPr>
          <w:t>примерная модель</w:t>
        </w:r>
      </w:hyperlink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hyperlink r:id="rId8" w:anchor="1104" w:history="1">
        <w:r w:rsidRPr="00D54BE9">
          <w:rPr>
            <w:rFonts w:ascii="Arial" w:eastAsia="Times New Roman" w:hAnsi="Arial" w:cs="Arial"/>
            <w:color w:val="808080"/>
            <w:sz w:val="23"/>
            <w:u w:val="single"/>
          </w:rPr>
          <w:t>особенности</w:t>
        </w:r>
      </w:hyperlink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 реализации учебной и производственной практик при реализации программ среднего профессионального образования с применением электронного обучения и дистанционных образовательных технологий.</w:t>
      </w:r>
    </w:p>
    <w:p w:rsidR="00D54BE9" w:rsidRPr="00D54BE9" w:rsidRDefault="00D54BE9" w:rsidP="00D54BE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D54BE9">
        <w:rPr>
          <w:rFonts w:ascii="Arial" w:eastAsia="Times New Roman" w:hAnsi="Arial" w:cs="Arial"/>
          <w:b/>
          <w:bCs/>
          <w:color w:val="333333"/>
          <w:sz w:val="26"/>
          <w:szCs w:val="26"/>
        </w:rPr>
        <w:t>I. Примерная модель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>3. 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технологий: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D54BE9">
        <w:rPr>
          <w:rFonts w:ascii="Arial" w:eastAsia="Times New Roman" w:hAnsi="Arial" w:cs="Arial"/>
          <w:color w:val="333333"/>
          <w:sz w:val="23"/>
          <w:szCs w:val="23"/>
        </w:rPr>
        <w:t>3.1. разрабатывает и утверждает локальный акт (приказ, положение)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  <w:proofErr w:type="gramEnd"/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>3.2.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>3.3.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-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>3.4. обеспечивает ведение учета результатов образовательного процесса в электронной форме.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>4. 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</w:t>
      </w:r>
      <w:proofErr w:type="gramStart"/>
      <w:r w:rsidRPr="00D54BE9">
        <w:rPr>
          <w:rFonts w:ascii="Arial" w:eastAsia="Times New Roman" w:hAnsi="Arial" w:cs="Arial"/>
          <w:color w:val="333333"/>
          <w:sz w:val="23"/>
          <w:szCs w:val="23"/>
        </w:rPr>
        <w:t>я(</w:t>
      </w:r>
      <w:proofErr w:type="gramEnd"/>
      <w:r w:rsidRPr="00D54BE9">
        <w:rPr>
          <w:rFonts w:ascii="Arial" w:eastAsia="Times New Roman" w:hAnsi="Arial" w:cs="Arial"/>
          <w:color w:val="333333"/>
          <w:sz w:val="23"/>
          <w:szCs w:val="23"/>
        </w:rPr>
        <w:t>ей) (законного представителя).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5. 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</w:t>
      </w:r>
      <w:proofErr w:type="spellStart"/>
      <w:r w:rsidRPr="00D54BE9">
        <w:rPr>
          <w:rFonts w:ascii="Arial" w:eastAsia="Times New Roman" w:hAnsi="Arial" w:cs="Arial"/>
          <w:color w:val="333333"/>
          <w:sz w:val="23"/>
          <w:szCs w:val="23"/>
        </w:rPr>
        <w:t>онлайн</w:t>
      </w:r>
      <w:proofErr w:type="spellEnd"/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 консультация), технических средств обучения.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6.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 w:rsidRPr="00D54BE9">
        <w:rPr>
          <w:rFonts w:ascii="Arial" w:eastAsia="Times New Roman" w:hAnsi="Arial" w:cs="Arial"/>
          <w:color w:val="333333"/>
          <w:sz w:val="23"/>
          <w:szCs w:val="23"/>
        </w:rPr>
        <w:t>вебинаров</w:t>
      </w:r>
      <w:proofErr w:type="spellEnd"/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 на школьном портале или иной платформе с использованием различных электронных образовательных ресурсов (в </w:t>
      </w:r>
      <w:hyperlink r:id="rId9" w:anchor="1100" w:history="1">
        <w:r w:rsidRPr="00D54BE9">
          <w:rPr>
            <w:rFonts w:ascii="Arial" w:eastAsia="Times New Roman" w:hAnsi="Arial" w:cs="Arial"/>
            <w:color w:val="808080"/>
            <w:sz w:val="23"/>
            <w:u w:val="single"/>
          </w:rPr>
          <w:t>приложении</w:t>
        </w:r>
      </w:hyperlink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 к настоящим Методическим </w:t>
      </w:r>
      <w:r w:rsidRPr="00D54BE9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рекомендациям приводится пример организации урока в режиме видеоконференцсвязи с использованием платформы </w:t>
      </w:r>
      <w:proofErr w:type="spellStart"/>
      <w:r w:rsidRPr="00D54BE9">
        <w:rPr>
          <w:rFonts w:ascii="Arial" w:eastAsia="Times New Roman" w:hAnsi="Arial" w:cs="Arial"/>
          <w:color w:val="333333"/>
          <w:sz w:val="23"/>
          <w:szCs w:val="23"/>
        </w:rPr>
        <w:t>Скайп</w:t>
      </w:r>
      <w:proofErr w:type="spellEnd"/>
      <w:r w:rsidRPr="00D54BE9">
        <w:rPr>
          <w:rFonts w:ascii="Arial" w:eastAsia="Times New Roman" w:hAnsi="Arial" w:cs="Arial"/>
          <w:color w:val="333333"/>
          <w:sz w:val="23"/>
          <w:szCs w:val="23"/>
        </w:rPr>
        <w:t>).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>7. 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>рекомендуется планировать свою педагогическую деятельность с учетом системы дистанционного обучения, создавать простейшие, нужные для обучающихся, ресурсы и задания;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выражать свое отношение к работам обучающихся в виде текстовых или аудио рецензий, устных </w:t>
      </w:r>
      <w:proofErr w:type="spellStart"/>
      <w:r w:rsidRPr="00D54BE9">
        <w:rPr>
          <w:rFonts w:ascii="Arial" w:eastAsia="Times New Roman" w:hAnsi="Arial" w:cs="Arial"/>
          <w:color w:val="333333"/>
          <w:sz w:val="23"/>
          <w:szCs w:val="23"/>
        </w:rPr>
        <w:t>онлайн</w:t>
      </w:r>
      <w:proofErr w:type="spellEnd"/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 консультаций.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8. </w:t>
      </w:r>
      <w:proofErr w:type="gramStart"/>
      <w:r w:rsidRPr="00D54BE9">
        <w:rPr>
          <w:rFonts w:ascii="Arial" w:eastAsia="Times New Roman" w:hAnsi="Arial" w:cs="Arial"/>
          <w:color w:val="333333"/>
          <w:sz w:val="23"/>
          <w:szCs w:val="23"/>
        </w:rPr>
        <w:t>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</w:t>
      </w:r>
      <w:proofErr w:type="gramEnd"/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 в образовательном процессе (</w:t>
      </w:r>
      <w:proofErr w:type="gramStart"/>
      <w:r w:rsidRPr="00D54BE9">
        <w:rPr>
          <w:rFonts w:ascii="Arial" w:eastAsia="Times New Roman" w:hAnsi="Arial" w:cs="Arial"/>
          <w:color w:val="333333"/>
          <w:sz w:val="23"/>
          <w:szCs w:val="23"/>
        </w:rPr>
        <w:t>заболевшие</w:t>
      </w:r>
      <w:proofErr w:type="gramEnd"/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 обучающиеся).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>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</w:t>
      </w:r>
    </w:p>
    <w:p w:rsidR="00D54BE9" w:rsidRPr="00D54BE9" w:rsidRDefault="00D54BE9" w:rsidP="00D54BE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D54BE9">
        <w:rPr>
          <w:rFonts w:ascii="Arial" w:eastAsia="Times New Roman" w:hAnsi="Arial" w:cs="Arial"/>
          <w:b/>
          <w:bCs/>
          <w:color w:val="333333"/>
          <w:sz w:val="26"/>
          <w:szCs w:val="26"/>
        </w:rPr>
        <w:t>II. 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>9. 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использование специально оборудованных помещений, их виртуальных аналогов, позволяющих обучающимся осваивать общие и профессиональные компетенции.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10. 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работа обучающихся в "виртуальных группах", которая происходит при удаленности друг от друга практически всех субъектов образования, в том числе с помощью использования систем </w:t>
      </w:r>
      <w:proofErr w:type="spellStart"/>
      <w:r w:rsidRPr="00D54BE9">
        <w:rPr>
          <w:rFonts w:ascii="Arial" w:eastAsia="Times New Roman" w:hAnsi="Arial" w:cs="Arial"/>
          <w:color w:val="333333"/>
          <w:sz w:val="23"/>
          <w:szCs w:val="23"/>
        </w:rPr>
        <w:t>видео-конференц-связи</w:t>
      </w:r>
      <w:proofErr w:type="spellEnd"/>
      <w:r w:rsidRPr="00D54BE9">
        <w:rPr>
          <w:rFonts w:ascii="Arial" w:eastAsia="Times New Roman" w:hAnsi="Arial" w:cs="Arial"/>
          <w:color w:val="333333"/>
          <w:sz w:val="23"/>
          <w:szCs w:val="23"/>
        </w:rPr>
        <w:t>, через информационно-телекоммуникационную сеть "Интернет".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11. При реализации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Pr="00D54BE9">
        <w:rPr>
          <w:rFonts w:ascii="Arial" w:eastAsia="Times New Roman" w:hAnsi="Arial" w:cs="Arial"/>
          <w:color w:val="333333"/>
          <w:sz w:val="23"/>
          <w:szCs w:val="23"/>
        </w:rPr>
        <w:lastRenderedPageBreak/>
        <w:t>педагогическим работникам рекомендуется своевременно отвечать на вопросы обучающихся и регулярно оценивать их работу с использованием различных возможностей для взаимодействия друг с другом.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>12. Образовательная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электронного обучения и дистанционных образовательных технологий.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>13. В случае временного перевода всех обучающихся на обучение с применением электронных учебных изданий по дисциплинам (модулям) образовательным организациям рекомендуется обеспечить возможность доступа к ресурсам электронно-библиотечной системы (электронной библиотеке) для каждого обучающегося.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В период временного перевода на </w:t>
      </w:r>
      <w:proofErr w:type="gramStart"/>
      <w:r w:rsidRPr="00D54BE9">
        <w:rPr>
          <w:rFonts w:ascii="Arial" w:eastAsia="Times New Roman" w:hAnsi="Arial" w:cs="Arial"/>
          <w:color w:val="333333"/>
          <w:sz w:val="23"/>
          <w:szCs w:val="23"/>
        </w:rPr>
        <w:t>обучение по программам</w:t>
      </w:r>
      <w:proofErr w:type="gramEnd"/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 среднего профессионального образования с применением электронного обучения и дистанционных образовательных технологий могут быть реализованы групповые работы (практикумы, проекты).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>14. Образовательная организация самостоятельно определяет требования к процедуре проведения промежуточной и государственной итоговой аттестации 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>15. Для поддержки технологии дистанционного и смешанного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>Перечень центров опережающей профессиональной подготовки расположен по ссылке: http://profedutop50.ru/copp.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16. </w:t>
      </w:r>
      <w:proofErr w:type="gramStart"/>
      <w:r w:rsidRPr="00D54BE9">
        <w:rPr>
          <w:rFonts w:ascii="Arial" w:eastAsia="Times New Roman" w:hAnsi="Arial" w:cs="Arial"/>
          <w:color w:val="333333"/>
          <w:sz w:val="23"/>
          <w:szCs w:val="23"/>
        </w:rPr>
        <w:t>В случае 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</w:t>
      </w:r>
      <w:proofErr w:type="gramEnd"/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 зависящим от работодателя и работника, либо перевода </w:t>
      </w:r>
      <w:proofErr w:type="gramStart"/>
      <w:r w:rsidRPr="00D54BE9">
        <w:rPr>
          <w:rFonts w:ascii="Arial" w:eastAsia="Times New Roman" w:hAnsi="Arial" w:cs="Arial"/>
          <w:color w:val="333333"/>
          <w:sz w:val="23"/>
          <w:szCs w:val="23"/>
        </w:rPr>
        <w:t>обучающихся</w:t>
      </w:r>
      <w:proofErr w:type="gramEnd"/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 на обучение по индивидуальным учебным планам.</w:t>
      </w:r>
    </w:p>
    <w:p w:rsidR="00D54BE9" w:rsidRPr="00D54BE9" w:rsidRDefault="00D54BE9" w:rsidP="00D54BE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D54BE9">
        <w:rPr>
          <w:rFonts w:ascii="Arial" w:eastAsia="Times New Roman" w:hAnsi="Arial" w:cs="Arial"/>
          <w:b/>
          <w:bCs/>
          <w:color w:val="333333"/>
          <w:sz w:val="26"/>
          <w:szCs w:val="26"/>
        </w:rPr>
        <w:t>III. 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lastRenderedPageBreak/>
        <w:t>17.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технологий: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>издает организационный приказ о временном переходе на реализацию образовательных программ с применением электронного обучения и дистанционных образовательных технологий в связи с особыми обстоятельствами;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>актуализирует имеющиеся в электронном виде 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по размещению учебных материалов,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>обеспечивает создание тестовых заданий, публикацию объявлений, сбор письменных работ обучающихся, а также организацию текущей и промежуточной аттестации и фиксацию хода образовательного процесса.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18.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"Интернет" инструкцию для обучающихся и педагогических работников о том, как </w:t>
      </w:r>
      <w:proofErr w:type="gramStart"/>
      <w:r w:rsidRPr="00D54BE9">
        <w:rPr>
          <w:rFonts w:ascii="Arial" w:eastAsia="Times New Roman" w:hAnsi="Arial" w:cs="Arial"/>
          <w:color w:val="333333"/>
          <w:sz w:val="23"/>
          <w:szCs w:val="23"/>
        </w:rPr>
        <w:t>получить</w:t>
      </w:r>
      <w:proofErr w:type="gramEnd"/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 или восстановить логин и пароль (в случае использования личных кабинетов), а также инструкции по организации работы в "виртуальных" и "совместных" группах.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19. </w:t>
      </w:r>
      <w:proofErr w:type="gramStart"/>
      <w:r w:rsidRPr="00D54BE9">
        <w:rPr>
          <w:rFonts w:ascii="Arial" w:eastAsia="Times New Roman" w:hAnsi="Arial" w:cs="Arial"/>
          <w:color w:val="333333"/>
          <w:sz w:val="23"/>
          <w:szCs w:val="23"/>
        </w:rPr>
        <w:t>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самостоятельно отбирает</w:t>
      </w:r>
      <w:proofErr w:type="gramEnd"/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 и рекомендует для проведения </w:t>
      </w:r>
      <w:proofErr w:type="spellStart"/>
      <w:r w:rsidRPr="00D54BE9">
        <w:rPr>
          <w:rFonts w:ascii="Arial" w:eastAsia="Times New Roman" w:hAnsi="Arial" w:cs="Arial"/>
          <w:color w:val="333333"/>
          <w:sz w:val="23"/>
          <w:szCs w:val="23"/>
        </w:rPr>
        <w:t>вебинаров</w:t>
      </w:r>
      <w:proofErr w:type="spellEnd"/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D54BE9">
        <w:rPr>
          <w:rFonts w:ascii="Arial" w:eastAsia="Times New Roman" w:hAnsi="Arial" w:cs="Arial"/>
          <w:color w:val="333333"/>
          <w:sz w:val="23"/>
          <w:szCs w:val="23"/>
        </w:rPr>
        <w:t>онлайн</w:t>
      </w:r>
      <w:proofErr w:type="spellEnd"/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 консультирования, коллективного обсуждения и коллективного проектирования список инструментов виртуальной коммуникации.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20.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определяет какие учебные </w:t>
      </w:r>
      <w:proofErr w:type="gramStart"/>
      <w:r w:rsidRPr="00D54BE9">
        <w:rPr>
          <w:rFonts w:ascii="Arial" w:eastAsia="Times New Roman" w:hAnsi="Arial" w:cs="Arial"/>
          <w:color w:val="333333"/>
          <w:sz w:val="23"/>
          <w:szCs w:val="23"/>
        </w:rPr>
        <w:t>дисциплины</w:t>
      </w:r>
      <w:proofErr w:type="gramEnd"/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 и междисциплинарные курсы могут быть реализованы с помощью </w:t>
      </w:r>
      <w:proofErr w:type="spellStart"/>
      <w:r w:rsidRPr="00D54BE9">
        <w:rPr>
          <w:rFonts w:ascii="Arial" w:eastAsia="Times New Roman" w:hAnsi="Arial" w:cs="Arial"/>
          <w:color w:val="333333"/>
          <w:sz w:val="23"/>
          <w:szCs w:val="23"/>
        </w:rPr>
        <w:t>онлайн</w:t>
      </w:r>
      <w:proofErr w:type="spellEnd"/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 курсов,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21. </w:t>
      </w:r>
      <w:proofErr w:type="gramStart"/>
      <w:r w:rsidRPr="00D54BE9">
        <w:rPr>
          <w:rFonts w:ascii="Arial" w:eastAsia="Times New Roman" w:hAnsi="Arial" w:cs="Arial"/>
          <w:color w:val="333333"/>
          <w:sz w:val="23"/>
          <w:szCs w:val="23"/>
        </w:rPr>
        <w:t>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размещает</w:t>
      </w:r>
      <w:proofErr w:type="gramEnd"/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 на своем официальном сайте в информационно-телекоммуникационной сети "Интернет" расписание </w:t>
      </w:r>
      <w:proofErr w:type="spellStart"/>
      <w:r w:rsidRPr="00D54BE9">
        <w:rPr>
          <w:rFonts w:ascii="Arial" w:eastAsia="Times New Roman" w:hAnsi="Arial" w:cs="Arial"/>
          <w:color w:val="333333"/>
          <w:sz w:val="23"/>
          <w:szCs w:val="23"/>
        </w:rPr>
        <w:t>онлайн-занятий</w:t>
      </w:r>
      <w:proofErr w:type="spellEnd"/>
      <w:r w:rsidRPr="00D54BE9">
        <w:rPr>
          <w:rFonts w:ascii="Arial" w:eastAsia="Times New Roman" w:hAnsi="Arial" w:cs="Arial"/>
          <w:color w:val="333333"/>
          <w:sz w:val="23"/>
          <w:szCs w:val="23"/>
        </w:rPr>
        <w:t>, требующих присутствия в строго определенное время.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22.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вправе </w:t>
      </w:r>
      <w:r w:rsidRPr="00D54BE9">
        <w:rPr>
          <w:rFonts w:ascii="Arial" w:eastAsia="Times New Roman" w:hAnsi="Arial" w:cs="Arial"/>
          <w:color w:val="333333"/>
          <w:sz w:val="23"/>
          <w:szCs w:val="23"/>
        </w:rPr>
        <w:lastRenderedPageBreak/>
        <w:t>перенести на другой период времени занятия, которые требуют работы с лабораторным и иным оборудованием.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23. </w:t>
      </w:r>
      <w:proofErr w:type="gramStart"/>
      <w:r w:rsidRPr="00D54BE9">
        <w:rPr>
          <w:rFonts w:ascii="Arial" w:eastAsia="Times New Roman" w:hAnsi="Arial" w:cs="Arial"/>
          <w:color w:val="333333"/>
          <w:sz w:val="23"/>
          <w:szCs w:val="23"/>
        </w:rPr>
        <w:t>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вправе локальным актом определить, какие элементы учебного плана не смогут быть реализованы в текущем учебном году 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учебный год.</w:t>
      </w:r>
      <w:proofErr w:type="gramEnd"/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24. </w:t>
      </w:r>
      <w:proofErr w:type="gramStart"/>
      <w:r w:rsidRPr="00D54BE9">
        <w:rPr>
          <w:rFonts w:ascii="Arial" w:eastAsia="Times New Roman" w:hAnsi="Arial" w:cs="Arial"/>
          <w:color w:val="333333"/>
          <w:sz w:val="23"/>
          <w:szCs w:val="23"/>
        </w:rPr>
        <w:t>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необходимо обеспечивать постоянную дистанционную связь с обучающимися, а также проводить 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  <w:proofErr w:type="gramEnd"/>
    </w:p>
    <w:p w:rsidR="00D54BE9" w:rsidRPr="00D54BE9" w:rsidRDefault="00D54BE9" w:rsidP="00D54BE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D54BE9">
        <w:rPr>
          <w:rFonts w:ascii="Arial" w:eastAsia="Times New Roman" w:hAnsi="Arial" w:cs="Arial"/>
          <w:b/>
          <w:bCs/>
          <w:color w:val="333333"/>
          <w:sz w:val="26"/>
          <w:szCs w:val="26"/>
        </w:rPr>
        <w:t>IV. Особенности реализации учебной и производственной практик при реализации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>25. Практика может быть проведена непосредственно в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D54BE9">
        <w:rPr>
          <w:rFonts w:ascii="Arial" w:eastAsia="Times New Roman" w:hAnsi="Arial" w:cs="Arial"/>
          <w:color w:val="333333"/>
          <w:sz w:val="23"/>
          <w:szCs w:val="23"/>
        </w:rPr>
        <w:t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</w:t>
      </w:r>
      <w:proofErr w:type="gramEnd"/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>26. В случае необходимости образовательная организация вправе внести 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>Изменения, вносимые в график учебного процесса, утверждаются локальным актом образовательной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>Приложение</w:t>
      </w:r>
      <w:r w:rsidRPr="00D54BE9">
        <w:rPr>
          <w:rFonts w:ascii="Arial" w:eastAsia="Times New Roman" w:hAnsi="Arial" w:cs="Arial"/>
          <w:color w:val="333333"/>
          <w:sz w:val="23"/>
          <w:szCs w:val="23"/>
        </w:rPr>
        <w:br/>
        <w:t xml:space="preserve">к </w:t>
      </w:r>
      <w:hyperlink r:id="rId10" w:anchor="0" w:history="1">
        <w:r w:rsidRPr="00D54BE9">
          <w:rPr>
            <w:rFonts w:ascii="Arial" w:eastAsia="Times New Roman" w:hAnsi="Arial" w:cs="Arial"/>
            <w:color w:val="808080"/>
            <w:sz w:val="23"/>
            <w:u w:val="single"/>
          </w:rPr>
          <w:t>Методическим рекомендациям</w:t>
        </w:r>
      </w:hyperlink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 по</w:t>
      </w:r>
      <w:r w:rsidRPr="00D54BE9">
        <w:rPr>
          <w:rFonts w:ascii="Arial" w:eastAsia="Times New Roman" w:hAnsi="Arial" w:cs="Arial"/>
          <w:color w:val="333333"/>
          <w:sz w:val="23"/>
          <w:szCs w:val="23"/>
        </w:rPr>
        <w:br/>
        <w:t>реализации образовательных программ</w:t>
      </w:r>
      <w:r w:rsidRPr="00D54BE9">
        <w:rPr>
          <w:rFonts w:ascii="Arial" w:eastAsia="Times New Roman" w:hAnsi="Arial" w:cs="Arial"/>
          <w:color w:val="333333"/>
          <w:sz w:val="23"/>
          <w:szCs w:val="23"/>
        </w:rPr>
        <w:br/>
        <w:t>начального общего, основного общего,</w:t>
      </w:r>
      <w:r w:rsidRPr="00D54BE9">
        <w:rPr>
          <w:rFonts w:ascii="Arial" w:eastAsia="Times New Roman" w:hAnsi="Arial" w:cs="Arial"/>
          <w:color w:val="333333"/>
          <w:sz w:val="23"/>
          <w:szCs w:val="23"/>
        </w:rPr>
        <w:br/>
        <w:t>среднего общего образования,</w:t>
      </w:r>
      <w:r w:rsidRPr="00D54BE9">
        <w:rPr>
          <w:rFonts w:ascii="Arial" w:eastAsia="Times New Roman" w:hAnsi="Arial" w:cs="Arial"/>
          <w:color w:val="333333"/>
          <w:sz w:val="23"/>
          <w:szCs w:val="23"/>
        </w:rPr>
        <w:br/>
        <w:t>образовательных программ среднего</w:t>
      </w:r>
      <w:r w:rsidRPr="00D54BE9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D54BE9">
        <w:rPr>
          <w:rFonts w:ascii="Arial" w:eastAsia="Times New Roman" w:hAnsi="Arial" w:cs="Arial"/>
          <w:color w:val="333333"/>
          <w:sz w:val="23"/>
          <w:szCs w:val="23"/>
        </w:rPr>
        <w:lastRenderedPageBreak/>
        <w:t>профессионального образования и</w:t>
      </w:r>
      <w:r w:rsidRPr="00D54BE9">
        <w:rPr>
          <w:rFonts w:ascii="Arial" w:eastAsia="Times New Roman" w:hAnsi="Arial" w:cs="Arial"/>
          <w:color w:val="333333"/>
          <w:sz w:val="23"/>
          <w:szCs w:val="23"/>
        </w:rPr>
        <w:br/>
        <w:t>дополнительных общеобразовательных</w:t>
      </w:r>
      <w:r w:rsidRPr="00D54BE9">
        <w:rPr>
          <w:rFonts w:ascii="Arial" w:eastAsia="Times New Roman" w:hAnsi="Arial" w:cs="Arial"/>
          <w:color w:val="333333"/>
          <w:sz w:val="23"/>
          <w:szCs w:val="23"/>
        </w:rPr>
        <w:br/>
        <w:t>программ с применением электронного</w:t>
      </w:r>
      <w:r w:rsidRPr="00D54BE9">
        <w:rPr>
          <w:rFonts w:ascii="Arial" w:eastAsia="Times New Roman" w:hAnsi="Arial" w:cs="Arial"/>
          <w:color w:val="333333"/>
          <w:sz w:val="23"/>
          <w:szCs w:val="23"/>
        </w:rPr>
        <w:br/>
        <w:t>обучения и дистанционных образовательных</w:t>
      </w:r>
      <w:r w:rsidRPr="00D54BE9">
        <w:rPr>
          <w:rFonts w:ascii="Arial" w:eastAsia="Times New Roman" w:hAnsi="Arial" w:cs="Arial"/>
          <w:color w:val="333333"/>
          <w:sz w:val="23"/>
          <w:szCs w:val="23"/>
        </w:rPr>
        <w:br/>
        <w:t>технологий</w:t>
      </w:r>
    </w:p>
    <w:p w:rsidR="00D54BE9" w:rsidRPr="00D54BE9" w:rsidRDefault="00D54BE9" w:rsidP="00D54BE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D54BE9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Пример организации урока в режиме видеоконференцсвязи с использованием платформы </w:t>
      </w:r>
      <w:proofErr w:type="spellStart"/>
      <w:r w:rsidRPr="00D54BE9">
        <w:rPr>
          <w:rFonts w:ascii="Arial" w:eastAsia="Times New Roman" w:hAnsi="Arial" w:cs="Arial"/>
          <w:b/>
          <w:bCs/>
          <w:color w:val="333333"/>
          <w:sz w:val="26"/>
          <w:szCs w:val="26"/>
        </w:rPr>
        <w:t>Скайп</w:t>
      </w:r>
      <w:proofErr w:type="spellEnd"/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>Шаг 1. Зайти по ссылке https://www.skype.com/ru/free-conference-call/</w:t>
      </w:r>
    </w:p>
    <w:p w:rsidR="00D54BE9" w:rsidRPr="00D54BE9" w:rsidRDefault="00D54BE9" w:rsidP="00D54BE9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Шаг 2. </w:t>
      </w:r>
      <w:proofErr w:type="gramStart"/>
      <w:r w:rsidRPr="00D54BE9">
        <w:rPr>
          <w:rFonts w:ascii="Arial" w:eastAsia="Times New Roman" w:hAnsi="Arial" w:cs="Arial"/>
          <w:color w:val="333333"/>
          <w:sz w:val="23"/>
          <w:szCs w:val="23"/>
        </w:rPr>
        <w:t>Создать бесплатную уникальную ссылку нажимаем</w:t>
      </w:r>
      <w:proofErr w:type="gramEnd"/>
      <w:r w:rsidRPr="00D54BE9">
        <w:rPr>
          <w:rFonts w:ascii="Arial" w:eastAsia="Times New Roman" w:hAnsi="Arial" w:cs="Arial"/>
          <w:color w:val="333333"/>
          <w:sz w:val="23"/>
          <w:szCs w:val="23"/>
        </w:rPr>
        <w:t xml:space="preserve"> на кнопку "Создать бесплатное собрание" (рисунок 1):</w:t>
      </w:r>
    </w:p>
    <w:p w:rsidR="00284E2E" w:rsidRDefault="00284E2E"/>
    <w:sectPr w:rsidR="00284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BE9"/>
    <w:rsid w:val="00284E2E"/>
    <w:rsid w:val="00D5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4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54B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4B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54B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5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4B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68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67453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367453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67453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rant.ru/products/ipo/prime/doc/73674537/" TargetMode="External"/><Relationship Id="rId10" Type="http://schemas.openxmlformats.org/officeDocument/2006/relationships/hyperlink" Target="https://www.garant.ru/products/ipo/prime/doc/73674537/" TargetMode="External"/><Relationship Id="rId4" Type="http://schemas.openxmlformats.org/officeDocument/2006/relationships/hyperlink" Target="https://www.garant.ru/products/ipo/prime/doc/73674537/" TargetMode="External"/><Relationship Id="rId9" Type="http://schemas.openxmlformats.org/officeDocument/2006/relationships/hyperlink" Target="https://www.garant.ru/products/ipo/prime/doc/736745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2647</Words>
  <Characters>15088</Characters>
  <Application>Microsoft Office Word</Application>
  <DocSecurity>0</DocSecurity>
  <Lines>125</Lines>
  <Paragraphs>35</Paragraphs>
  <ScaleCrop>false</ScaleCrop>
  <Company>Microsoft</Company>
  <LinksUpToDate>false</LinksUpToDate>
  <CharactersWithSpaces>17700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2020-03-24T06:33:00Z</dcterms:created>
  <dcterms:modified xsi:type="dcterms:W3CDTF">2020-03-24T06:33:00Z</dcterms:modified>
</cp:coreProperties>
</file>