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59" w:rsidRDefault="00DF6759" w:rsidP="00DF6759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bookmarkStart w:id="0" w:name="_GoBack"/>
      <w:bookmarkEnd w:id="0"/>
      <w:r>
        <w:rPr>
          <w:rStyle w:val="s1"/>
          <w:b/>
          <w:bCs/>
          <w:color w:val="000000"/>
        </w:rPr>
        <w:t xml:space="preserve">АНАЛИТИЧЕСКАЯ СПРАВКА </w:t>
      </w:r>
    </w:p>
    <w:p w:rsidR="00DF6759" w:rsidRDefault="00DF6759" w:rsidP="00DF6759">
      <w:pPr>
        <w:spacing w:after="0" w:line="240" w:lineRule="auto"/>
        <w:ind w:left="-1134" w:right="-143" w:firstLine="1134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итогам проведения государственной итоговой аттестации (в формате ОГЭ) выпускников 9 классов за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2022-2023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F6759" w:rsidRDefault="00DF6759" w:rsidP="00DF6759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2"/>
          <w:color w:val="000000"/>
        </w:rPr>
        <w:t>Система работы  по подготовке к итоговой аттестации в форме  ОГЭ.</w:t>
      </w:r>
    </w:p>
    <w:p w:rsidR="00DF6759" w:rsidRDefault="00DF6759" w:rsidP="00DF6759">
      <w:pPr>
        <w:pStyle w:val="p2"/>
        <w:shd w:val="clear" w:color="auto" w:fill="FFFFFF"/>
        <w:ind w:firstLine="566"/>
        <w:jc w:val="both"/>
        <w:rPr>
          <w:rStyle w:val="s2"/>
        </w:rPr>
      </w:pPr>
      <w:r>
        <w:rPr>
          <w:rStyle w:val="s2"/>
          <w:color w:val="000000"/>
        </w:rPr>
        <w:t>В первом полугодии 2022-2023 учебного года администрацией школы был подготовлен пакет нормативных и распорядительных документов, проведены для выпускников по одному тематическому собранию с обучающимися в каждом классе, на которых до выпускников были доведены: процедура проведения экзаменов, расписание, правила заполнения бланков, программа подготовки к ГИА, оформление стенда «Государственная итоговая аттестация», основные приказы по организации ГИА, проведение устного собеседования, Зам</w:t>
      </w:r>
      <w:proofErr w:type="gramStart"/>
      <w:r>
        <w:rPr>
          <w:rStyle w:val="s2"/>
          <w:color w:val="000000"/>
        </w:rPr>
        <w:t>.д</w:t>
      </w:r>
      <w:proofErr w:type="gramEnd"/>
      <w:r>
        <w:rPr>
          <w:rStyle w:val="s2"/>
          <w:color w:val="000000"/>
        </w:rPr>
        <w:t>иректора по УВР Яндиева Т.М.. два раза выступала на родительских собраниях, с целью информирования родителей (законных представителей) обучающихся 9 класса о предстоящей итоговой аттестации. Ответила на вопросы родителей. Предупредила о значении устного собеседования, контрольных работ в мае по допуску обучающихся к ГИА. Постоянно, с определенной периодичностью идет работа по формированию и диагностики базы данных выпускных классов. Зам</w:t>
      </w:r>
      <w:proofErr w:type="gramStart"/>
      <w:r>
        <w:rPr>
          <w:rStyle w:val="s2"/>
          <w:color w:val="000000"/>
        </w:rPr>
        <w:t>.д</w:t>
      </w:r>
      <w:proofErr w:type="gramEnd"/>
      <w:r>
        <w:rPr>
          <w:rStyle w:val="s2"/>
          <w:color w:val="000000"/>
        </w:rPr>
        <w:t xml:space="preserve">иректора по УВР Яндиева Т.М.. подготовила и по степени необходимости обновляет тематический стенд «Государственная итоговая аттестация». </w:t>
      </w:r>
    </w:p>
    <w:p w:rsidR="00DF6759" w:rsidRDefault="00DF6759" w:rsidP="00DF6759">
      <w:pPr>
        <w:pStyle w:val="p2"/>
        <w:shd w:val="clear" w:color="auto" w:fill="FFFFFF"/>
        <w:ind w:firstLine="566"/>
        <w:jc w:val="both"/>
      </w:pPr>
      <w:r>
        <w:rPr>
          <w:rStyle w:val="s3"/>
          <w:b/>
          <w:bCs/>
          <w:color w:val="000000"/>
        </w:rPr>
        <w:t>На совещаниях при зам</w:t>
      </w:r>
      <w:proofErr w:type="gramStart"/>
      <w:r>
        <w:rPr>
          <w:rStyle w:val="s3"/>
          <w:b/>
          <w:bCs/>
          <w:color w:val="000000"/>
        </w:rPr>
        <w:t>.д</w:t>
      </w:r>
      <w:proofErr w:type="gramEnd"/>
      <w:r>
        <w:rPr>
          <w:rStyle w:val="s3"/>
          <w:b/>
          <w:bCs/>
          <w:color w:val="000000"/>
        </w:rPr>
        <w:t>иректора по УВР были рассмотрены вопросы:</w:t>
      </w:r>
    </w:p>
    <w:p w:rsidR="00DF6759" w:rsidRDefault="00DF6759" w:rsidP="00DF6759">
      <w:pPr>
        <w:pStyle w:val="p2"/>
        <w:shd w:val="clear" w:color="auto" w:fill="FFFFFF"/>
        <w:ind w:firstLine="566"/>
        <w:jc w:val="both"/>
        <w:rPr>
          <w:color w:val="000000"/>
        </w:rPr>
      </w:pPr>
      <w:r>
        <w:rPr>
          <w:rStyle w:val="s2"/>
          <w:color w:val="000000"/>
        </w:rPr>
        <w:t xml:space="preserve">Обеспечение базового учебного плана, расписание уроков, программа подготовки к ГИА, планы работы на каникулах, результаты контрольных работ, пробных экзаменов, работа с родителя по ознакомлению с нормативно-правовой документацией, работа со </w:t>
      </w:r>
      <w:proofErr w:type="spellStart"/>
      <w:r>
        <w:rPr>
          <w:rStyle w:val="s2"/>
          <w:color w:val="000000"/>
        </w:rPr>
        <w:t>слабомотивированными</w:t>
      </w:r>
      <w:proofErr w:type="spellEnd"/>
      <w:r>
        <w:rPr>
          <w:rStyle w:val="s2"/>
          <w:color w:val="000000"/>
        </w:rPr>
        <w:t xml:space="preserve">, </w:t>
      </w:r>
      <w:proofErr w:type="gramStart"/>
      <w:r>
        <w:rPr>
          <w:rStyle w:val="s2"/>
          <w:color w:val="000000"/>
        </w:rPr>
        <w:t>обучающимися</w:t>
      </w:r>
      <w:proofErr w:type="gramEnd"/>
      <w:r>
        <w:rPr>
          <w:rStyle w:val="s2"/>
          <w:color w:val="000000"/>
        </w:rPr>
        <w:t>, полнота реализации учебных программ, результаты собеседования по русскому языку.</w:t>
      </w:r>
    </w:p>
    <w:p w:rsidR="00DF6759" w:rsidRDefault="00DF6759" w:rsidP="00DF6759">
      <w:pPr>
        <w:pStyle w:val="p3"/>
        <w:shd w:val="clear" w:color="auto" w:fill="FFFFFF"/>
        <w:ind w:firstLine="36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На педагогических советах рассматривались:</w:t>
      </w:r>
    </w:p>
    <w:p w:rsidR="00DF6759" w:rsidRDefault="00DF6759" w:rsidP="00DF6759">
      <w:pPr>
        <w:pStyle w:val="p4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2"/>
          <w:color w:val="000000"/>
        </w:rPr>
        <w:t>Анализ результатов ОГЭ прошлых лет (август).</w:t>
      </w:r>
    </w:p>
    <w:p w:rsidR="00DF6759" w:rsidRDefault="00DF6759" w:rsidP="00DF6759">
      <w:pPr>
        <w:pStyle w:val="p4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2"/>
          <w:color w:val="000000"/>
        </w:rPr>
        <w:t>Информация об участии в ОГЭ  (октябрь).</w:t>
      </w:r>
    </w:p>
    <w:p w:rsidR="00DF6759" w:rsidRDefault="00DF6759" w:rsidP="00DF6759">
      <w:pPr>
        <w:pStyle w:val="p4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2"/>
          <w:color w:val="000000"/>
        </w:rPr>
        <w:t>Утверждение плана подготовки к итоговой аттестации в форме  ОГЭ</w:t>
      </w:r>
    </w:p>
    <w:p w:rsidR="00DF6759" w:rsidRDefault="00DF6759" w:rsidP="00DF6759">
      <w:pPr>
        <w:pStyle w:val="p4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2"/>
          <w:color w:val="000000"/>
        </w:rPr>
        <w:t>Информация о проведении пробных работ в течение года по плану (ноябрь, февраль, март), диагностических, тематических работ.</w:t>
      </w:r>
    </w:p>
    <w:p w:rsidR="00DF6759" w:rsidRDefault="00DF6759" w:rsidP="00DF6759">
      <w:pPr>
        <w:pStyle w:val="p4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2"/>
          <w:color w:val="000000"/>
        </w:rPr>
        <w:t>Отчет о мероприятиях по информированию обучающихся, родителей (лиц, их заменяющих), о формировании базы данных выпускных классов.</w:t>
      </w:r>
    </w:p>
    <w:p w:rsidR="00DF6759" w:rsidRDefault="00DF6759" w:rsidP="00DF6759">
      <w:pPr>
        <w:pStyle w:val="p5"/>
        <w:shd w:val="clear" w:color="auto" w:fill="FFFFFF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Учителями – предметниками была проведена следующая работа:</w:t>
      </w:r>
    </w:p>
    <w:p w:rsidR="00DF6759" w:rsidRDefault="00DF6759" w:rsidP="00DF6759">
      <w:pPr>
        <w:pStyle w:val="p4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2"/>
          <w:color w:val="000000"/>
        </w:rPr>
        <w:t xml:space="preserve">Изучение и анализ </w:t>
      </w:r>
      <w:proofErr w:type="spellStart"/>
      <w:r>
        <w:rPr>
          <w:rStyle w:val="s2"/>
          <w:color w:val="000000"/>
        </w:rPr>
        <w:t>КИМов</w:t>
      </w:r>
      <w:proofErr w:type="spellEnd"/>
      <w:r>
        <w:rPr>
          <w:rStyle w:val="s2"/>
          <w:color w:val="000000"/>
        </w:rPr>
        <w:t xml:space="preserve"> итоговой аттестации в форме ЕГЭ, ОГЭ.</w:t>
      </w:r>
    </w:p>
    <w:p w:rsidR="00DF6759" w:rsidRDefault="00DF6759" w:rsidP="00DF6759">
      <w:pPr>
        <w:pStyle w:val="p4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2"/>
          <w:color w:val="000000"/>
        </w:rPr>
        <w:t xml:space="preserve">Подбор </w:t>
      </w:r>
      <w:proofErr w:type="gramStart"/>
      <w:r>
        <w:rPr>
          <w:rStyle w:val="s2"/>
          <w:color w:val="000000"/>
        </w:rPr>
        <w:t>материалов</w:t>
      </w:r>
      <w:proofErr w:type="gramEnd"/>
      <w:r>
        <w:rPr>
          <w:rStyle w:val="s2"/>
          <w:color w:val="000000"/>
        </w:rPr>
        <w:t xml:space="preserve"> по подготовке обучающихся к итоговой аттестации.</w:t>
      </w:r>
    </w:p>
    <w:p w:rsidR="00DF6759" w:rsidRDefault="00DF6759" w:rsidP="00DF6759">
      <w:pPr>
        <w:pStyle w:val="p4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2"/>
          <w:color w:val="000000"/>
        </w:rPr>
        <w:t>Проведение консультаций по предмету.</w:t>
      </w:r>
    </w:p>
    <w:p w:rsidR="00DF6759" w:rsidRDefault="00DF6759" w:rsidP="00DF6759">
      <w:pPr>
        <w:pStyle w:val="p4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4"/>
          <w:color w:val="000000"/>
        </w:rPr>
        <w:lastRenderedPageBreak/>
        <w:sym w:font="Symbol" w:char="00B7"/>
      </w:r>
      <w:r>
        <w:rPr>
          <w:rStyle w:val="s4"/>
          <w:color w:val="000000"/>
        </w:rPr>
        <w:t>​ </w:t>
      </w:r>
      <w:r>
        <w:rPr>
          <w:rStyle w:val="s2"/>
          <w:color w:val="000000"/>
        </w:rPr>
        <w:t>Обучение обучающихся 9  классов по заполнению бланков ответов ОГЭ</w:t>
      </w:r>
      <w:proofErr w:type="gramStart"/>
      <w:r>
        <w:rPr>
          <w:rStyle w:val="s2"/>
          <w:color w:val="000000"/>
        </w:rPr>
        <w:t xml:space="preserve"> .</w:t>
      </w:r>
      <w:proofErr w:type="gramEnd"/>
    </w:p>
    <w:p w:rsidR="00DF6759" w:rsidRDefault="00DF6759" w:rsidP="00DF6759">
      <w:pPr>
        <w:pStyle w:val="p4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2"/>
          <w:color w:val="000000"/>
        </w:rPr>
        <w:t>Подготовка и обновление стендов «Готовимся к экзамену» по предмету.</w:t>
      </w:r>
    </w:p>
    <w:p w:rsidR="00DF6759" w:rsidRDefault="00DF6759" w:rsidP="00DF6759">
      <w:pPr>
        <w:pStyle w:val="p4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2"/>
          <w:color w:val="000000"/>
        </w:rPr>
        <w:t>Обучение на семинарах по подготовке и проведению итоговой аттестации в форме ЕГЭ.</w:t>
      </w:r>
    </w:p>
    <w:p w:rsidR="00DF6759" w:rsidRDefault="00DF6759" w:rsidP="00DF6759">
      <w:pPr>
        <w:pStyle w:val="p4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2"/>
          <w:color w:val="000000"/>
        </w:rPr>
        <w:t>Работа с Интернет-ресурсами по подготовке к итоговой аттестации.</w:t>
      </w:r>
    </w:p>
    <w:p w:rsidR="00DF6759" w:rsidRDefault="00DF6759" w:rsidP="00DF6759">
      <w:pPr>
        <w:pStyle w:val="p4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2"/>
          <w:color w:val="000000"/>
        </w:rPr>
        <w:t xml:space="preserve">Выявление и работа с </w:t>
      </w:r>
      <w:proofErr w:type="gramStart"/>
      <w:r>
        <w:rPr>
          <w:rStyle w:val="s2"/>
          <w:color w:val="000000"/>
        </w:rPr>
        <w:t>обучающимися</w:t>
      </w:r>
      <w:proofErr w:type="gramEnd"/>
      <w:r>
        <w:rPr>
          <w:rStyle w:val="s2"/>
          <w:color w:val="000000"/>
        </w:rPr>
        <w:t xml:space="preserve"> повышенного педагогического внимания после проведения диагностических работ.</w:t>
      </w:r>
    </w:p>
    <w:p w:rsidR="00DF6759" w:rsidRDefault="00DF6759" w:rsidP="00DF6759">
      <w:pPr>
        <w:pStyle w:val="p4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2"/>
          <w:color w:val="000000"/>
        </w:rPr>
        <w:t>На заседаниях ШМО рассматриваются итоги проведения диагностических работ по подготовке к ГИА</w:t>
      </w:r>
      <w:proofErr w:type="gramStart"/>
      <w:r>
        <w:rPr>
          <w:rStyle w:val="s2"/>
          <w:color w:val="000000"/>
        </w:rPr>
        <w:t>..</w:t>
      </w:r>
      <w:proofErr w:type="gramEnd"/>
    </w:p>
    <w:p w:rsidR="00DF6759" w:rsidRDefault="00DF6759" w:rsidP="00DF6759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Закону «Об образовании в Российской Федерации» освоение общеобразовательных программ основного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</w:t>
      </w:r>
    </w:p>
    <w:p w:rsidR="00DF6759" w:rsidRDefault="00DF6759" w:rsidP="00DF6759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выпускников 9-х классов 2020-2021 учебного года проведена в соответствии с федеральными, региональными и муниципальными документами и в сроки, установленные для общеобразовательных учреждений, реализующих программы основного общего образования.</w:t>
      </w:r>
    </w:p>
    <w:p w:rsidR="00DF6759" w:rsidRDefault="00DF6759" w:rsidP="00DF6759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  ОГЭ    2022-2023 учебного года</w:t>
      </w:r>
    </w:p>
    <w:p w:rsidR="00DF6759" w:rsidRDefault="00DF6759" w:rsidP="00DF6759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На конец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2022-2023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учебного года в 9 классе обучалось 58 учащихся. Все ученики сдавали успешно устное собеседование и были допущены к сдаче ОГЭ. </w:t>
      </w:r>
    </w:p>
    <w:p w:rsidR="00DF6759" w:rsidRDefault="00DF6759" w:rsidP="00DF6759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Итоги ОГЭ первой попытки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Ind w:w="-1134" w:type="dxa"/>
        <w:tblLook w:val="04A0"/>
      </w:tblPr>
      <w:tblGrid>
        <w:gridCol w:w="533"/>
        <w:gridCol w:w="1704"/>
        <w:gridCol w:w="1637"/>
        <w:gridCol w:w="631"/>
        <w:gridCol w:w="709"/>
        <w:gridCol w:w="567"/>
        <w:gridCol w:w="567"/>
        <w:gridCol w:w="850"/>
        <w:gridCol w:w="850"/>
        <w:gridCol w:w="912"/>
      </w:tblGrid>
      <w:tr w:rsidR="00DF6759" w:rsidTr="00DF675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№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предмет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 xml:space="preserve">Кол-во </w:t>
            </w:r>
            <w:proofErr w:type="gramStart"/>
            <w:r>
              <w:rPr>
                <w:rStyle w:val="s2"/>
                <w:b/>
                <w:color w:val="000000"/>
              </w:rPr>
              <w:t>сдававших</w:t>
            </w:r>
            <w:proofErr w:type="gramEnd"/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КЗ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УО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Средний балл</w:t>
            </w:r>
          </w:p>
        </w:tc>
      </w:tr>
      <w:tr w:rsidR="00DF6759" w:rsidTr="00DF675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Математика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57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70%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77%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3,4</w:t>
            </w:r>
          </w:p>
        </w:tc>
      </w:tr>
      <w:tr w:rsidR="00DF6759" w:rsidTr="00DF6759">
        <w:trPr>
          <w:trHeight w:val="4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 xml:space="preserve"> Русский язык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57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47%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75%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3,5</w:t>
            </w:r>
          </w:p>
        </w:tc>
      </w:tr>
      <w:tr w:rsidR="00DF6759" w:rsidTr="00DF6759">
        <w:trPr>
          <w:trHeight w:val="39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История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28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67%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85%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3,6</w:t>
            </w:r>
          </w:p>
        </w:tc>
      </w:tr>
      <w:tr w:rsidR="00DF6759" w:rsidTr="00DF6759">
        <w:trPr>
          <w:trHeight w:val="41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Физика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28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</w:t>
            </w:r>
            <w:r w:rsidR="00EB1C7D">
              <w:rPr>
                <w:rStyle w:val="s2"/>
                <w:b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7%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32%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2,470</w:t>
            </w:r>
          </w:p>
        </w:tc>
      </w:tr>
      <w:tr w:rsidR="00DF6759" w:rsidTr="00DF6759">
        <w:trPr>
          <w:trHeight w:val="41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Биология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5</w:t>
            </w:r>
            <w:r w:rsidR="00EB1C7D">
              <w:rPr>
                <w:rStyle w:val="s2"/>
                <w:b/>
                <w:color w:val="000000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 w:rsidP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70%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77%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</w:tr>
    </w:tbl>
    <w:p w:rsidR="00DF6759" w:rsidRDefault="00DF6759" w:rsidP="00DF6759">
      <w:pPr>
        <w:spacing w:after="240" w:line="240" w:lineRule="auto"/>
        <w:ind w:left="-1134" w:right="-143" w:firstLine="1134"/>
        <w:jc w:val="both"/>
        <w:textAlignment w:val="baseline"/>
        <w:rPr>
          <w:rStyle w:val="s2"/>
          <w:b/>
          <w:color w:val="000000"/>
        </w:rPr>
      </w:pPr>
    </w:p>
    <w:p w:rsidR="00DF6759" w:rsidRDefault="00DF6759" w:rsidP="00DF6759">
      <w:pPr>
        <w:spacing w:after="240" w:line="240" w:lineRule="auto"/>
        <w:ind w:left="-1134" w:right="-143" w:firstLine="1134"/>
        <w:jc w:val="both"/>
        <w:textAlignment w:val="baseline"/>
        <w:rPr>
          <w:rStyle w:val="s2"/>
          <w:b/>
          <w:color w:val="000000"/>
        </w:rPr>
      </w:pPr>
    </w:p>
    <w:p w:rsidR="00DF6759" w:rsidRDefault="00DF6759" w:rsidP="00DF6759">
      <w:pPr>
        <w:spacing w:after="240" w:line="240" w:lineRule="auto"/>
        <w:ind w:left="-1134" w:right="-143" w:firstLine="1134"/>
        <w:jc w:val="both"/>
        <w:textAlignment w:val="baseline"/>
        <w:rPr>
          <w:rStyle w:val="s2"/>
          <w:b/>
          <w:color w:val="000000"/>
        </w:rPr>
      </w:pPr>
    </w:p>
    <w:p w:rsidR="00DF6759" w:rsidRDefault="00DF6759" w:rsidP="00DF6759">
      <w:pPr>
        <w:spacing w:after="240" w:line="240" w:lineRule="auto"/>
        <w:ind w:left="-1134" w:right="-143" w:firstLine="1134"/>
        <w:jc w:val="both"/>
        <w:textAlignment w:val="baseline"/>
        <w:rPr>
          <w:rStyle w:val="s2"/>
          <w:b/>
          <w:color w:val="000000"/>
        </w:rPr>
      </w:pPr>
    </w:p>
    <w:p w:rsidR="00DF6759" w:rsidRDefault="00DF6759" w:rsidP="00DF6759">
      <w:pPr>
        <w:spacing w:after="240" w:line="240" w:lineRule="auto"/>
        <w:ind w:left="-1134" w:right="-143" w:firstLine="1134"/>
        <w:jc w:val="both"/>
        <w:textAlignment w:val="baseline"/>
        <w:rPr>
          <w:rStyle w:val="s2"/>
          <w:b/>
          <w:color w:val="000000"/>
        </w:rPr>
      </w:pPr>
      <w:r>
        <w:rPr>
          <w:rStyle w:val="s2"/>
          <w:b/>
          <w:color w:val="000000"/>
        </w:rPr>
        <w:t xml:space="preserve"> Итоги  пересдачи:</w:t>
      </w:r>
    </w:p>
    <w:tbl>
      <w:tblPr>
        <w:tblStyle w:val="a3"/>
        <w:tblW w:w="0" w:type="auto"/>
        <w:tblInd w:w="-1134" w:type="dxa"/>
        <w:tblLayout w:type="fixed"/>
        <w:tblLook w:val="04A0"/>
      </w:tblPr>
      <w:tblGrid>
        <w:gridCol w:w="533"/>
        <w:gridCol w:w="1985"/>
        <w:gridCol w:w="709"/>
        <w:gridCol w:w="709"/>
        <w:gridCol w:w="708"/>
        <w:gridCol w:w="567"/>
        <w:gridCol w:w="851"/>
        <w:gridCol w:w="850"/>
        <w:gridCol w:w="851"/>
        <w:gridCol w:w="850"/>
      </w:tblGrid>
      <w:tr w:rsidR="00DF6759" w:rsidTr="00DF675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lastRenderedPageBreak/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 xml:space="preserve">Кол-во </w:t>
            </w:r>
            <w:proofErr w:type="gramStart"/>
            <w:r>
              <w:rPr>
                <w:rStyle w:val="s2"/>
                <w:b/>
                <w:color w:val="000000"/>
              </w:rPr>
              <w:t>сдававших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КЗ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УО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Средний балл</w:t>
            </w:r>
          </w:p>
        </w:tc>
      </w:tr>
      <w:tr w:rsidR="00DF6759" w:rsidTr="00DF675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0</w:t>
            </w:r>
            <w:r w:rsidR="00DF6759">
              <w:rPr>
                <w:rStyle w:val="s2"/>
                <w:b/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</w:t>
            </w:r>
          </w:p>
        </w:tc>
      </w:tr>
      <w:tr w:rsidR="00DF6759" w:rsidTr="00DF675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 xml:space="preserve"> Математика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69</w:t>
            </w:r>
            <w:r w:rsidR="00DF6759">
              <w:rPr>
                <w:rStyle w:val="s2"/>
                <w:b/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3,6</w:t>
            </w:r>
          </w:p>
        </w:tc>
      </w:tr>
      <w:tr w:rsidR="00DF6759" w:rsidTr="00DF6759">
        <w:trPr>
          <w:trHeight w:val="20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Русский язык</w:t>
            </w:r>
            <w:r w:rsidR="00DF6759">
              <w:rPr>
                <w:rStyle w:val="s2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</w:t>
            </w:r>
            <w:r w:rsidR="00EB1C7D">
              <w:rPr>
                <w:rStyle w:val="s2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93</w:t>
            </w:r>
            <w:r w:rsidR="00DF6759">
              <w:rPr>
                <w:rStyle w:val="s2"/>
                <w:b/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</w:tr>
      <w:tr w:rsidR="00DF6759" w:rsidTr="00DF6759">
        <w:trPr>
          <w:trHeight w:val="20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биология</w:t>
            </w:r>
            <w:r w:rsidR="00EB1C7D">
              <w:rPr>
                <w:rStyle w:val="s2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57%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71%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3,2</w:t>
            </w:r>
          </w:p>
        </w:tc>
      </w:tr>
      <w:tr w:rsidR="00EB1C7D" w:rsidTr="00DF6759">
        <w:trPr>
          <w:trHeight w:val="20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C7D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C7D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C7D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C7D" w:rsidRDefault="00EB1C7D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C7D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C7D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C7D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C7D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C7D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94%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C7D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3,5</w:t>
            </w:r>
          </w:p>
        </w:tc>
      </w:tr>
    </w:tbl>
    <w:p w:rsidR="00DF6759" w:rsidRDefault="00DF6759" w:rsidP="00DF6759">
      <w:pPr>
        <w:spacing w:after="240" w:line="240" w:lineRule="auto"/>
        <w:ind w:left="-1134" w:right="-143" w:firstLine="1134"/>
        <w:jc w:val="both"/>
        <w:textAlignment w:val="baseline"/>
        <w:rPr>
          <w:rStyle w:val="s2"/>
          <w:b/>
          <w:color w:val="000000"/>
        </w:rPr>
      </w:pPr>
    </w:p>
    <w:p w:rsidR="00DF6759" w:rsidRDefault="00DF6759" w:rsidP="00DF6759">
      <w:pPr>
        <w:spacing w:after="240" w:line="240" w:lineRule="auto"/>
        <w:ind w:left="-1134" w:right="-143" w:firstLine="1134"/>
        <w:jc w:val="both"/>
        <w:textAlignment w:val="baseline"/>
        <w:rPr>
          <w:rStyle w:val="s2"/>
          <w:b/>
          <w:color w:val="000000"/>
        </w:rPr>
      </w:pPr>
    </w:p>
    <w:p w:rsidR="00DF6759" w:rsidRDefault="00DF6759" w:rsidP="00DF6759">
      <w:pPr>
        <w:spacing w:after="240" w:line="240" w:lineRule="auto"/>
        <w:ind w:left="-1134" w:right="-143" w:firstLine="1134"/>
        <w:jc w:val="both"/>
        <w:textAlignment w:val="baseline"/>
        <w:rPr>
          <w:rStyle w:val="s2"/>
          <w:b/>
          <w:color w:val="000000"/>
        </w:rPr>
      </w:pPr>
      <w:r>
        <w:rPr>
          <w:rStyle w:val="s2"/>
          <w:b/>
          <w:color w:val="000000"/>
        </w:rPr>
        <w:t>Итоги всех попыток сдачи ОГЭ:</w:t>
      </w:r>
    </w:p>
    <w:tbl>
      <w:tblPr>
        <w:tblStyle w:val="a3"/>
        <w:tblW w:w="9180" w:type="dxa"/>
        <w:tblInd w:w="-1134" w:type="dxa"/>
        <w:tblLook w:val="04A0"/>
      </w:tblPr>
      <w:tblGrid>
        <w:gridCol w:w="512"/>
        <w:gridCol w:w="1704"/>
        <w:gridCol w:w="1294"/>
        <w:gridCol w:w="770"/>
        <w:gridCol w:w="673"/>
        <w:gridCol w:w="666"/>
        <w:gridCol w:w="795"/>
        <w:gridCol w:w="826"/>
        <w:gridCol w:w="697"/>
        <w:gridCol w:w="1243"/>
      </w:tblGrid>
      <w:tr w:rsidR="00DF6759" w:rsidTr="00DF6759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№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предмет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 xml:space="preserve">Кол-во </w:t>
            </w:r>
            <w:proofErr w:type="gramStart"/>
            <w:r>
              <w:rPr>
                <w:rStyle w:val="s2"/>
                <w:b/>
                <w:color w:val="000000"/>
              </w:rPr>
              <w:t>сдававших</w:t>
            </w:r>
            <w:proofErr w:type="gramEnd"/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КЗ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УО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Средний балл</w:t>
            </w:r>
          </w:p>
        </w:tc>
      </w:tr>
      <w:tr w:rsidR="00DF6759" w:rsidTr="00DF6759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Русский язык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57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63</w:t>
            </w:r>
            <w:r w:rsidR="00DF6759">
              <w:rPr>
                <w:rStyle w:val="s2"/>
                <w:b/>
                <w:color w:val="000000"/>
              </w:rPr>
              <w:t>%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98</w:t>
            </w:r>
            <w:r w:rsidR="00DF6759">
              <w:rPr>
                <w:rStyle w:val="s2"/>
                <w:b/>
                <w:color w:val="000000"/>
              </w:rPr>
              <w:t>%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</w:tr>
      <w:tr w:rsidR="00DF6759" w:rsidTr="00DF6759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 xml:space="preserve"> Математика 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57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49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86</w:t>
            </w:r>
            <w:r w:rsidR="00DF6759">
              <w:rPr>
                <w:rStyle w:val="s2"/>
                <w:b/>
                <w:color w:val="000000"/>
              </w:rPr>
              <w:t>%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 w:rsidP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3,</w:t>
            </w:r>
            <w:r w:rsidR="006D7A35">
              <w:rPr>
                <w:rStyle w:val="s2"/>
                <w:b/>
                <w:color w:val="000000"/>
              </w:rPr>
              <w:t>8</w:t>
            </w:r>
          </w:p>
        </w:tc>
      </w:tr>
      <w:tr w:rsidR="00DF6759" w:rsidTr="00DF6759">
        <w:trPr>
          <w:trHeight w:val="230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История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28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</w:t>
            </w:r>
            <w:r w:rsidR="006D7A35">
              <w:rPr>
                <w:rStyle w:val="s2"/>
                <w:b/>
                <w:color w:val="000000"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68</w:t>
            </w:r>
            <w:r w:rsidR="00DF6759">
              <w:rPr>
                <w:rStyle w:val="s2"/>
                <w:b/>
                <w:color w:val="000000"/>
              </w:rPr>
              <w:t>%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100</w:t>
            </w:r>
            <w:r w:rsidR="00DF6759">
              <w:rPr>
                <w:rStyle w:val="s2"/>
                <w:b/>
                <w:color w:val="000000"/>
              </w:rPr>
              <w:t>%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3,8</w:t>
            </w:r>
          </w:p>
        </w:tc>
      </w:tr>
      <w:tr w:rsidR="00DF6759" w:rsidTr="00DF6759">
        <w:trPr>
          <w:trHeight w:val="230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Физика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34616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26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34616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15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34616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34616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56</w:t>
            </w:r>
            <w:r w:rsidR="00DF6759">
              <w:rPr>
                <w:rStyle w:val="s2"/>
                <w:b/>
                <w:color w:val="000000"/>
              </w:rPr>
              <w:t>%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34616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3,5</w:t>
            </w:r>
          </w:p>
        </w:tc>
      </w:tr>
      <w:tr w:rsidR="00DF6759" w:rsidTr="00DF6759">
        <w:trPr>
          <w:trHeight w:val="230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6D7A3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Биология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34616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55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34616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34616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37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34616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34616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34616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95</w:t>
            </w:r>
            <w:r w:rsidR="00DF6759">
              <w:rPr>
                <w:rStyle w:val="s2"/>
                <w:b/>
                <w:color w:val="000000"/>
              </w:rPr>
              <w:t>%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346165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96</w:t>
            </w:r>
            <w:r w:rsidR="00DF6759">
              <w:rPr>
                <w:rStyle w:val="s2"/>
                <w:b/>
                <w:color w:val="000000"/>
              </w:rPr>
              <w:t>%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59" w:rsidRDefault="00DF6759">
            <w:pPr>
              <w:spacing w:after="240"/>
              <w:ind w:right="-143"/>
              <w:jc w:val="both"/>
              <w:textAlignment w:val="baseline"/>
              <w:rPr>
                <w:rStyle w:val="s2"/>
                <w:b/>
                <w:color w:val="000000"/>
              </w:rPr>
            </w:pPr>
            <w:r>
              <w:rPr>
                <w:rStyle w:val="s2"/>
                <w:b/>
                <w:color w:val="000000"/>
              </w:rPr>
              <w:t>4</w:t>
            </w:r>
          </w:p>
        </w:tc>
      </w:tr>
    </w:tbl>
    <w:p w:rsidR="00DF6759" w:rsidRDefault="00DF6759" w:rsidP="00DF6759">
      <w:pPr>
        <w:spacing w:after="240" w:line="240" w:lineRule="auto"/>
        <w:ind w:left="-1134" w:right="-143" w:firstLine="1134"/>
        <w:jc w:val="both"/>
        <w:textAlignment w:val="baseline"/>
        <w:rPr>
          <w:rStyle w:val="s2"/>
          <w:b/>
          <w:color w:val="000000"/>
        </w:rPr>
      </w:pPr>
    </w:p>
    <w:p w:rsidR="00DF6759" w:rsidRDefault="00DF6759" w:rsidP="00DF6759">
      <w:pPr>
        <w:spacing w:after="240" w:line="240" w:lineRule="auto"/>
        <w:ind w:left="-1134" w:right="-143" w:firstLine="1134"/>
        <w:jc w:val="both"/>
        <w:textAlignment w:val="baseline"/>
        <w:rPr>
          <w:rStyle w:val="s2"/>
          <w:rFonts w:ascii="Times New Roman" w:hAnsi="Times New Roman" w:cs="Times New Roman"/>
          <w:color w:val="000000"/>
          <w:sz w:val="24"/>
        </w:rPr>
      </w:pPr>
      <w:r>
        <w:rPr>
          <w:rStyle w:val="s2"/>
          <w:rFonts w:ascii="Times New Roman" w:hAnsi="Times New Roman" w:cs="Times New Roman"/>
          <w:color w:val="000000"/>
          <w:sz w:val="24"/>
        </w:rPr>
        <w:t xml:space="preserve">Двое учащихся не смогли пересдать ОГЭ, </w:t>
      </w:r>
      <w:r w:rsidR="00346165">
        <w:rPr>
          <w:rStyle w:val="s2"/>
          <w:rFonts w:ascii="Times New Roman" w:hAnsi="Times New Roman" w:cs="Times New Roman"/>
          <w:color w:val="000000"/>
          <w:sz w:val="24"/>
        </w:rPr>
        <w:t>один уч</w:t>
      </w:r>
      <w:r>
        <w:rPr>
          <w:rStyle w:val="s2"/>
          <w:rFonts w:ascii="Times New Roman" w:hAnsi="Times New Roman" w:cs="Times New Roman"/>
          <w:color w:val="000000"/>
          <w:sz w:val="24"/>
        </w:rPr>
        <w:t xml:space="preserve">-ся </w:t>
      </w:r>
      <w:r w:rsidR="00346165">
        <w:rPr>
          <w:rStyle w:val="s2"/>
          <w:rFonts w:ascii="Times New Roman" w:hAnsi="Times New Roman" w:cs="Times New Roman"/>
          <w:color w:val="000000"/>
          <w:sz w:val="24"/>
        </w:rPr>
        <w:t>получил двойки по двум</w:t>
      </w:r>
      <w:r>
        <w:rPr>
          <w:rStyle w:val="s2"/>
          <w:rFonts w:ascii="Times New Roman" w:hAnsi="Times New Roman" w:cs="Times New Roman"/>
          <w:color w:val="000000"/>
          <w:sz w:val="24"/>
        </w:rPr>
        <w:t xml:space="preserve"> п</w:t>
      </w:r>
      <w:r w:rsidR="00346165">
        <w:rPr>
          <w:rStyle w:val="s2"/>
          <w:rFonts w:ascii="Times New Roman" w:hAnsi="Times New Roman" w:cs="Times New Roman"/>
          <w:color w:val="000000"/>
          <w:sz w:val="24"/>
        </w:rPr>
        <w:t>редметам и был оставлен на второй год</w:t>
      </w:r>
      <w:r>
        <w:rPr>
          <w:rStyle w:val="s2"/>
          <w:rFonts w:ascii="Times New Roman" w:hAnsi="Times New Roman" w:cs="Times New Roman"/>
          <w:color w:val="000000"/>
          <w:sz w:val="24"/>
        </w:rPr>
        <w:t xml:space="preserve"> по предметам: </w:t>
      </w:r>
      <w:r w:rsidR="00346165">
        <w:rPr>
          <w:rStyle w:val="s2"/>
          <w:rFonts w:ascii="Times New Roman" w:hAnsi="Times New Roman" w:cs="Times New Roman"/>
          <w:color w:val="000000"/>
          <w:sz w:val="24"/>
        </w:rPr>
        <w:t>биология и русский язык, один уч-ся получил на пересдаче 2 по биологии. Один учащийся не явился ни на один экзамен и был повторно оставлен на 2 год</w:t>
      </w:r>
    </w:p>
    <w:p w:rsidR="00DF6759" w:rsidRDefault="00DF6759" w:rsidP="00DF6759">
      <w:pPr>
        <w:pStyle w:val="p5"/>
        <w:shd w:val="clear" w:color="auto" w:fill="FFFFFF"/>
        <w:jc w:val="both"/>
      </w:pPr>
      <w:r>
        <w:rPr>
          <w:rStyle w:val="s2"/>
          <w:b/>
          <w:color w:val="000000"/>
        </w:rPr>
        <w:t>Рекомендации на 202</w:t>
      </w:r>
      <w:r w:rsidR="00346165">
        <w:rPr>
          <w:rStyle w:val="s2"/>
          <w:b/>
          <w:color w:val="000000"/>
        </w:rPr>
        <w:t>3-2024</w:t>
      </w:r>
      <w:r>
        <w:rPr>
          <w:rStyle w:val="s2"/>
          <w:b/>
          <w:color w:val="000000"/>
        </w:rPr>
        <w:t xml:space="preserve"> учебный год</w:t>
      </w:r>
    </w:p>
    <w:p w:rsidR="00DF6759" w:rsidRDefault="00DF6759" w:rsidP="00DF6759">
      <w:pPr>
        <w:pStyle w:val="p4"/>
        <w:shd w:val="clear" w:color="auto" w:fill="FFFFFF"/>
        <w:ind w:left="720" w:hanging="360"/>
        <w:jc w:val="both"/>
        <w:rPr>
          <w:b/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6"/>
          <w:b/>
          <w:i/>
          <w:iCs/>
          <w:color w:val="000000"/>
        </w:rPr>
        <w:t>Для обучающихся:</w:t>
      </w:r>
    </w:p>
    <w:p w:rsidR="00DF6759" w:rsidRDefault="00DF6759" w:rsidP="00DF6759">
      <w:pPr>
        <w:pStyle w:val="p5"/>
        <w:shd w:val="clear" w:color="auto" w:fill="FFFFFF"/>
        <w:jc w:val="both"/>
        <w:rPr>
          <w:color w:val="000000"/>
        </w:rPr>
      </w:pPr>
      <w:r>
        <w:rPr>
          <w:rStyle w:val="s7"/>
          <w:color w:val="000000"/>
        </w:rPr>
        <w:t>​ </w:t>
      </w:r>
      <w:r>
        <w:rPr>
          <w:rStyle w:val="s2"/>
          <w:color w:val="000000"/>
        </w:rPr>
        <w:t>1. Внимательно выслушивать теоретический материал, который объясняет учитель. Все теоремы и факты нужно понять, а поняв, уметь их самостоятельно доказывать. Прочитав доказательство какой-то теоремы, воспроизведите это доказательство на бумаге без учебника и затем сверьте с учебником; неясные вопросы выясните у учителя. Помните, что умение решать задачи является следствием глубоко понятого соответствующего теоретического материала!</w:t>
      </w:r>
    </w:p>
    <w:p w:rsidR="00DF6759" w:rsidRDefault="00DF6759" w:rsidP="00DF6759">
      <w:pPr>
        <w:pStyle w:val="p5"/>
        <w:shd w:val="clear" w:color="auto" w:fill="FFFFFF"/>
        <w:jc w:val="both"/>
        <w:rPr>
          <w:color w:val="000000"/>
        </w:rPr>
      </w:pPr>
      <w:r>
        <w:rPr>
          <w:rStyle w:val="s7"/>
          <w:color w:val="000000"/>
        </w:rPr>
        <w:t>​ </w:t>
      </w:r>
      <w:r>
        <w:rPr>
          <w:rStyle w:val="s2"/>
          <w:color w:val="000000"/>
        </w:rPr>
        <w:t xml:space="preserve">2. Выполняя домашние задания (а это в первую очередь!), посещая консультации по подготовке к  ГИА и т. д. и выполняя всё, что задают на дом, помните, что без </w:t>
      </w:r>
      <w:r>
        <w:rPr>
          <w:rStyle w:val="s2"/>
          <w:color w:val="000000"/>
        </w:rPr>
        <w:lastRenderedPageBreak/>
        <w:t>собственного плана подготовки и его выполнения большие успехи вас не ждут. Составьте себе план и покажите его своему учителю или другому профессиональному математику.</w:t>
      </w:r>
    </w:p>
    <w:p w:rsidR="00DF6759" w:rsidRDefault="00DF6759" w:rsidP="00DF6759">
      <w:pPr>
        <w:pStyle w:val="p5"/>
        <w:shd w:val="clear" w:color="auto" w:fill="FFFFFF"/>
        <w:jc w:val="both"/>
        <w:rPr>
          <w:color w:val="000000"/>
        </w:rPr>
      </w:pPr>
      <w:r>
        <w:rPr>
          <w:rStyle w:val="s7"/>
          <w:color w:val="000000"/>
        </w:rPr>
        <w:t>​ </w:t>
      </w:r>
      <w:r>
        <w:rPr>
          <w:rStyle w:val="s2"/>
          <w:color w:val="000000"/>
        </w:rPr>
        <w:t>3. Роль устных вычислений, их скорость и точность в условиях существенного ограничения времени невозможно переоценить. Для совершенствования умений и навыков устных вычислений и преобразований использовать сборники устных упражнений. В неделю необходимо проводить не менее двух-трёх самостоятельных занятий по устному счету.</w:t>
      </w:r>
    </w:p>
    <w:p w:rsidR="00DF6759" w:rsidRDefault="00DF6759" w:rsidP="00DF6759">
      <w:pPr>
        <w:pStyle w:val="p5"/>
        <w:shd w:val="clear" w:color="auto" w:fill="FFFFFF"/>
        <w:jc w:val="both"/>
        <w:rPr>
          <w:color w:val="000000"/>
        </w:rPr>
      </w:pPr>
      <w:r>
        <w:rPr>
          <w:rStyle w:val="s7"/>
          <w:color w:val="000000"/>
        </w:rPr>
        <w:t>​ </w:t>
      </w:r>
      <w:r>
        <w:rPr>
          <w:rStyle w:val="s2"/>
          <w:color w:val="000000"/>
        </w:rPr>
        <w:t>4. Что нужно запоминать наизусть? Чем больше информации вы сможете запомнить, тем лучше и быстрее вы будете выполнять как устные задания, так и задания, требующие значительных умственных усилий. Поэтому, во-первых, вы должны четко знать (помнить) и понимать основные разделы школьного курса математики, основные факты, теоремы, формулы, таблицы значений тригонометрических и обратных тригонометрических функций и т. д. Заведете себе личный справочник всего перечисленного и будете его систематически пополнять и повторять собранные в нём материалы.</w:t>
      </w:r>
    </w:p>
    <w:p w:rsidR="00DF6759" w:rsidRDefault="00DF6759" w:rsidP="00DF6759">
      <w:pPr>
        <w:pStyle w:val="p5"/>
        <w:shd w:val="clear" w:color="auto" w:fill="FFFFFF"/>
        <w:jc w:val="both"/>
        <w:rPr>
          <w:color w:val="000000"/>
        </w:rPr>
      </w:pPr>
      <w:r>
        <w:rPr>
          <w:rStyle w:val="s7"/>
          <w:color w:val="000000"/>
        </w:rPr>
        <w:t>​ </w:t>
      </w:r>
      <w:r>
        <w:rPr>
          <w:rStyle w:val="s2"/>
          <w:color w:val="000000"/>
        </w:rPr>
        <w:t>5. Вам нужно определиться с результатом, который вы рассчитываете получить на ГИА. Проконсультируйтесь по этому поводу со своим учителем или обратитесь за «экспертизой» к другому специалисту. Однако и ваше собственное представление о своих возможностях играет не последнюю роль.</w:t>
      </w:r>
    </w:p>
    <w:p w:rsidR="00DF6759" w:rsidRDefault="00DF6759" w:rsidP="00DF6759">
      <w:pPr>
        <w:pStyle w:val="p5"/>
        <w:shd w:val="clear" w:color="auto" w:fill="FFFFFF"/>
        <w:jc w:val="both"/>
        <w:rPr>
          <w:color w:val="000000"/>
        </w:rPr>
      </w:pPr>
      <w:r>
        <w:rPr>
          <w:rStyle w:val="s7"/>
          <w:color w:val="000000"/>
        </w:rPr>
        <w:t>​ </w:t>
      </w:r>
      <w:r>
        <w:rPr>
          <w:rStyle w:val="s2"/>
          <w:color w:val="000000"/>
        </w:rPr>
        <w:t>6. Настройте себя на положительное отношение к экзамену, на возможность преодоления трудностей.</w:t>
      </w:r>
    </w:p>
    <w:p w:rsidR="00DF6759" w:rsidRDefault="00DF6759" w:rsidP="00DF6759">
      <w:pPr>
        <w:pStyle w:val="p5"/>
        <w:shd w:val="clear" w:color="auto" w:fill="FFFFFF"/>
        <w:jc w:val="both"/>
        <w:rPr>
          <w:color w:val="000000"/>
        </w:rPr>
      </w:pPr>
      <w:r>
        <w:rPr>
          <w:rStyle w:val="s7"/>
          <w:color w:val="000000"/>
        </w:rPr>
        <w:t>​ </w:t>
      </w:r>
      <w:r>
        <w:rPr>
          <w:rStyle w:val="s2"/>
          <w:color w:val="000000"/>
        </w:rPr>
        <w:t>7. Необходимо осознать степень личной ответственности за результат экзамена. Работать. Серьезно готовиться к экзамену, а не надеяться на счастливое стечение обстоятельств, помощь товарища, шпаргалку, сотовый телефон и пр.</w:t>
      </w:r>
    </w:p>
    <w:p w:rsidR="00DF6759" w:rsidRDefault="00DF6759" w:rsidP="00DF6759">
      <w:pPr>
        <w:pStyle w:val="p9"/>
        <w:shd w:val="clear" w:color="auto" w:fill="FFFFFF"/>
        <w:ind w:firstLine="284"/>
        <w:jc w:val="both"/>
        <w:rPr>
          <w:b/>
          <w:color w:val="000000"/>
        </w:rPr>
      </w:pPr>
      <w:r>
        <w:rPr>
          <w:rStyle w:val="s6"/>
          <w:b/>
          <w:i/>
          <w:iCs/>
          <w:color w:val="000000"/>
        </w:rPr>
        <w:t>Для учителей математики:</w:t>
      </w:r>
    </w:p>
    <w:p w:rsidR="00DF6759" w:rsidRDefault="00DF6759" w:rsidP="00DF6759">
      <w:pPr>
        <w:pStyle w:val="p9"/>
        <w:shd w:val="clear" w:color="auto" w:fill="FFFFFF"/>
        <w:ind w:firstLine="284"/>
        <w:jc w:val="both"/>
        <w:rPr>
          <w:color w:val="000000"/>
        </w:rPr>
      </w:pPr>
      <w:r>
        <w:rPr>
          <w:rStyle w:val="s2"/>
          <w:color w:val="000000"/>
        </w:rPr>
        <w:t>1.Внести изменения в учебные программы по математике и календарно-тематическое планирование, обязательно включив задания по отработке навыков устного счета, основных формул курса алгебры.</w:t>
      </w:r>
    </w:p>
    <w:p w:rsidR="00DF6759" w:rsidRDefault="00DF6759" w:rsidP="00DF6759">
      <w:pPr>
        <w:pStyle w:val="p9"/>
        <w:shd w:val="clear" w:color="auto" w:fill="FFFFFF"/>
        <w:ind w:firstLine="284"/>
        <w:jc w:val="both"/>
        <w:rPr>
          <w:color w:val="000000"/>
        </w:rPr>
      </w:pPr>
      <w:r>
        <w:rPr>
          <w:rStyle w:val="s2"/>
          <w:color w:val="000000"/>
        </w:rPr>
        <w:t>2.Активно включать в работу текстовые задачи, на проценты, на работу, на движение, на использование арифметической и геометрической прогрессии и т.д.</w:t>
      </w:r>
    </w:p>
    <w:p w:rsidR="00DF6759" w:rsidRDefault="00DF6759" w:rsidP="00DF6759">
      <w:pPr>
        <w:pStyle w:val="p9"/>
        <w:shd w:val="clear" w:color="auto" w:fill="FFFFFF"/>
        <w:ind w:firstLine="284"/>
        <w:jc w:val="both"/>
        <w:rPr>
          <w:color w:val="000000"/>
        </w:rPr>
      </w:pPr>
      <w:r>
        <w:rPr>
          <w:rStyle w:val="s2"/>
          <w:color w:val="000000"/>
        </w:rPr>
        <w:t>3.Расширить работу по отработке навыков решения геометрических задач, в том числе геометрических задач на изученные высокого уровня сложности.</w:t>
      </w:r>
    </w:p>
    <w:p w:rsidR="00DF6759" w:rsidRDefault="00DF6759" w:rsidP="00DF6759">
      <w:pPr>
        <w:pStyle w:val="p9"/>
        <w:shd w:val="clear" w:color="auto" w:fill="FFFFFF"/>
        <w:ind w:firstLine="284"/>
        <w:jc w:val="both"/>
        <w:rPr>
          <w:color w:val="000000"/>
        </w:rPr>
      </w:pPr>
      <w:r>
        <w:rPr>
          <w:rStyle w:val="s2"/>
          <w:color w:val="000000"/>
        </w:rPr>
        <w:t>4.На уроках алгебры и начал анализа особое внимание обратить на подготовку обучающихся последовательно и логично выполнять основные шаги решения, выводы подкреплять ссылками на изученные свойства или признаки математических объектов.</w:t>
      </w:r>
    </w:p>
    <w:p w:rsidR="00DF6759" w:rsidRDefault="00DF6759" w:rsidP="00DF6759">
      <w:pPr>
        <w:pStyle w:val="p9"/>
        <w:shd w:val="clear" w:color="auto" w:fill="FFFFFF"/>
        <w:ind w:firstLine="284"/>
        <w:jc w:val="both"/>
        <w:rPr>
          <w:color w:val="000000"/>
        </w:rPr>
      </w:pPr>
      <w:r>
        <w:rPr>
          <w:rStyle w:val="s2"/>
          <w:color w:val="000000"/>
        </w:rPr>
        <w:t>5.Начить обучающихся применять аналитический метод при решении заданий на нахождение области определения функции, множества значений функции.</w:t>
      </w:r>
    </w:p>
    <w:p w:rsidR="00DF6759" w:rsidRDefault="00DF6759" w:rsidP="00DF6759">
      <w:pPr>
        <w:pStyle w:val="p9"/>
        <w:shd w:val="clear" w:color="auto" w:fill="FFFFFF"/>
        <w:ind w:firstLine="284"/>
        <w:jc w:val="both"/>
        <w:rPr>
          <w:color w:val="000000"/>
        </w:rPr>
      </w:pPr>
      <w:r>
        <w:rPr>
          <w:rStyle w:val="s2"/>
          <w:color w:val="000000"/>
        </w:rPr>
        <w:t>6. На уроках алгебры научить применять исследовательские методы при решении различных задач, умело пользоваться методом оценки.</w:t>
      </w:r>
    </w:p>
    <w:p w:rsidR="00DF6759" w:rsidRDefault="00DF6759" w:rsidP="00DF6759">
      <w:pPr>
        <w:pStyle w:val="p9"/>
        <w:shd w:val="clear" w:color="auto" w:fill="FFFFFF"/>
        <w:ind w:firstLine="284"/>
        <w:jc w:val="both"/>
        <w:rPr>
          <w:color w:val="000000"/>
        </w:rPr>
      </w:pPr>
      <w:r>
        <w:rPr>
          <w:rStyle w:val="s2"/>
          <w:color w:val="000000"/>
        </w:rPr>
        <w:lastRenderedPageBreak/>
        <w:t>7.Практиковать текущий контроль в форме тестирования на уроке и в форме компьютерного тестирования.</w:t>
      </w:r>
    </w:p>
    <w:p w:rsidR="00DF6759" w:rsidRDefault="00DF6759" w:rsidP="00DF6759">
      <w:pPr>
        <w:pStyle w:val="p9"/>
        <w:shd w:val="clear" w:color="auto" w:fill="FFFFFF"/>
        <w:ind w:firstLine="284"/>
        <w:jc w:val="both"/>
        <w:rPr>
          <w:color w:val="000000"/>
        </w:rPr>
      </w:pPr>
      <w:r>
        <w:rPr>
          <w:rStyle w:val="s2"/>
          <w:color w:val="000000"/>
        </w:rPr>
        <w:t>8.Тренировать обучающихся на постепенное увеличение объема и сложности заданий, на скорость выполнения заданий, на поиск оптимальных путей решения я задач, на формулировки заданий, представленных в материалах ОГЭ.</w:t>
      </w:r>
    </w:p>
    <w:p w:rsidR="00DF6759" w:rsidRDefault="00DF6759" w:rsidP="00DF6759">
      <w:pPr>
        <w:pStyle w:val="p9"/>
        <w:shd w:val="clear" w:color="auto" w:fill="FFFFFF"/>
        <w:ind w:firstLine="284"/>
        <w:jc w:val="both"/>
        <w:rPr>
          <w:color w:val="000000"/>
        </w:rPr>
      </w:pPr>
      <w:r>
        <w:rPr>
          <w:rStyle w:val="s2"/>
          <w:color w:val="000000"/>
        </w:rPr>
        <w:t xml:space="preserve">9.Использовать при подготовке </w:t>
      </w:r>
      <w:proofErr w:type="gramStart"/>
      <w:r>
        <w:rPr>
          <w:rStyle w:val="s2"/>
          <w:color w:val="000000"/>
        </w:rPr>
        <w:t>обучающихся</w:t>
      </w:r>
      <w:proofErr w:type="gramEnd"/>
      <w:r>
        <w:rPr>
          <w:rStyle w:val="s2"/>
          <w:color w:val="000000"/>
        </w:rPr>
        <w:t xml:space="preserve"> к ОГЭ новые формы работы с дидактическим материалом: тренинги, репетиционные экзамены и др.</w:t>
      </w:r>
    </w:p>
    <w:p w:rsidR="00DF6759" w:rsidRDefault="00DF6759" w:rsidP="00DF6759">
      <w:pPr>
        <w:pStyle w:val="p9"/>
        <w:shd w:val="clear" w:color="auto" w:fill="FFFFFF"/>
        <w:ind w:firstLine="284"/>
        <w:jc w:val="both"/>
        <w:rPr>
          <w:color w:val="000000"/>
        </w:rPr>
      </w:pPr>
      <w:r>
        <w:rPr>
          <w:rStyle w:val="s2"/>
          <w:color w:val="000000"/>
        </w:rPr>
        <w:t>10.Приучать выпускников к внимательному чтению и неукоснительному выполнению инструкций, использующихся в материалах ОГЭ, к четкому, разборчивому письму.</w:t>
      </w:r>
    </w:p>
    <w:p w:rsidR="00DF6759" w:rsidRDefault="00DF6759" w:rsidP="00DF6759">
      <w:pPr>
        <w:pStyle w:val="p9"/>
        <w:shd w:val="clear" w:color="auto" w:fill="FFFFFF"/>
        <w:ind w:firstLine="284"/>
        <w:jc w:val="both"/>
        <w:rPr>
          <w:color w:val="000000"/>
        </w:rPr>
      </w:pPr>
      <w:r>
        <w:rPr>
          <w:rStyle w:val="s2"/>
          <w:color w:val="000000"/>
        </w:rPr>
        <w:t xml:space="preserve">11. Учить </w:t>
      </w:r>
      <w:proofErr w:type="gramStart"/>
      <w:r>
        <w:rPr>
          <w:rStyle w:val="s2"/>
          <w:color w:val="000000"/>
        </w:rPr>
        <w:t>обучающихся</w:t>
      </w:r>
      <w:proofErr w:type="gramEnd"/>
      <w:r>
        <w:rPr>
          <w:rStyle w:val="s2"/>
          <w:color w:val="000000"/>
        </w:rPr>
        <w:t xml:space="preserve"> заполнять бланки ОГЭ по математике.</w:t>
      </w:r>
    </w:p>
    <w:p w:rsidR="00DF6759" w:rsidRDefault="00DF6759" w:rsidP="00DF6759">
      <w:pPr>
        <w:pStyle w:val="p9"/>
        <w:shd w:val="clear" w:color="auto" w:fill="FFFFFF"/>
        <w:ind w:firstLine="284"/>
        <w:jc w:val="both"/>
        <w:rPr>
          <w:color w:val="000000"/>
        </w:rPr>
      </w:pPr>
      <w:r>
        <w:rPr>
          <w:rStyle w:val="s2"/>
          <w:color w:val="000000"/>
        </w:rPr>
        <w:t xml:space="preserve">12. Вести </w:t>
      </w:r>
      <w:proofErr w:type="spellStart"/>
      <w:r>
        <w:rPr>
          <w:rStyle w:val="s2"/>
          <w:color w:val="000000"/>
        </w:rPr>
        <w:t>мониторнг</w:t>
      </w:r>
      <w:proofErr w:type="spellEnd"/>
      <w:r>
        <w:rPr>
          <w:rStyle w:val="s2"/>
          <w:color w:val="000000"/>
        </w:rPr>
        <w:t xml:space="preserve"> успешности усвоения тем, проводить самостоятельные, контрольные и репетиционные работы по предмету в форме и по материалам ОГЭ, своевременно знакомить под роспись с результатами обучающихся и их родителей.</w:t>
      </w:r>
    </w:p>
    <w:p w:rsidR="00DF6759" w:rsidRDefault="00DF6759" w:rsidP="00DF6759">
      <w:pPr>
        <w:pStyle w:val="p9"/>
        <w:shd w:val="clear" w:color="auto" w:fill="FFFFFF"/>
        <w:ind w:firstLine="284"/>
        <w:jc w:val="both"/>
        <w:rPr>
          <w:color w:val="000000"/>
        </w:rPr>
      </w:pPr>
      <w:r>
        <w:rPr>
          <w:rStyle w:val="s2"/>
          <w:color w:val="000000"/>
        </w:rPr>
        <w:t xml:space="preserve">По результатам работ проведен подробный анализ и спланирована деятельность с </w:t>
      </w:r>
      <w:proofErr w:type="gramStart"/>
      <w:r>
        <w:rPr>
          <w:rStyle w:val="s2"/>
          <w:color w:val="000000"/>
        </w:rPr>
        <w:t>обучающимися</w:t>
      </w:r>
      <w:proofErr w:type="gramEnd"/>
      <w:r>
        <w:rPr>
          <w:rStyle w:val="s2"/>
          <w:color w:val="000000"/>
        </w:rPr>
        <w:t xml:space="preserve"> в урочное и внеурочное время, направленная на ликвидацию типичных и индивидуальных ошибок обучающихся. В школе усилен контроль со стороны администрации за работой педагогов, осуществляющих подготовку ОГЭ; организовано </w:t>
      </w:r>
      <w:proofErr w:type="spellStart"/>
      <w:r>
        <w:rPr>
          <w:rStyle w:val="s2"/>
          <w:color w:val="000000"/>
        </w:rPr>
        <w:t>взаимопосещение</w:t>
      </w:r>
      <w:proofErr w:type="spellEnd"/>
      <w:r>
        <w:rPr>
          <w:rStyle w:val="s2"/>
          <w:color w:val="000000"/>
        </w:rPr>
        <w:t xml:space="preserve"> уроков, внесены на второе полугодие корректировки в календарно – тематическое планирование занятий по выбору обучающихся по подготовке к ОГЭ</w:t>
      </w:r>
      <w:proofErr w:type="gramStart"/>
      <w:r>
        <w:rPr>
          <w:rStyle w:val="s2"/>
          <w:color w:val="000000"/>
        </w:rPr>
        <w:t xml:space="preserve"> ,</w:t>
      </w:r>
      <w:proofErr w:type="gramEnd"/>
      <w:r>
        <w:rPr>
          <w:rStyle w:val="s2"/>
          <w:color w:val="000000"/>
        </w:rPr>
        <w:t xml:space="preserve"> особое внимание уделяется заданиям по темам, в которых допущено большое количество ошибок.</w:t>
      </w:r>
    </w:p>
    <w:p w:rsidR="00DF6759" w:rsidRDefault="00DF6759" w:rsidP="00DF6759">
      <w:pPr>
        <w:pStyle w:val="p5"/>
        <w:shd w:val="clear" w:color="auto" w:fill="FFFFFF"/>
        <w:jc w:val="both"/>
        <w:rPr>
          <w:rStyle w:val="s2"/>
          <w:color w:val="000000"/>
        </w:rPr>
      </w:pPr>
      <w:r>
        <w:rPr>
          <w:rStyle w:val="s2"/>
          <w:color w:val="000000"/>
        </w:rPr>
        <w:t>Продолжить работу по подготовке обучающихся к итоговой аттестации в формате ОГЭ и. В план работы по этому направлению внести корректировки в соответствии с результатами, с учетом сильных и слабых сторон работы по этому направлению.</w:t>
      </w:r>
    </w:p>
    <w:p w:rsidR="00346165" w:rsidRDefault="00346165" w:rsidP="00DF6759">
      <w:pPr>
        <w:pStyle w:val="p5"/>
        <w:shd w:val="clear" w:color="auto" w:fill="FFFFFF"/>
        <w:jc w:val="both"/>
        <w:rPr>
          <w:rStyle w:val="s2"/>
          <w:color w:val="000000"/>
        </w:rPr>
      </w:pPr>
      <w:r>
        <w:rPr>
          <w:rStyle w:val="s2"/>
          <w:color w:val="000000"/>
        </w:rPr>
        <w:t>Общие рекомендации учителям- предметникам:</w:t>
      </w:r>
    </w:p>
    <w:p w:rsidR="00346165" w:rsidRPr="00EE7BE4" w:rsidRDefault="00346165" w:rsidP="00346165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EE7BE4">
        <w:rPr>
          <w:rFonts w:ascii="Times New Roman" w:hAnsi="Times New Roman"/>
          <w:sz w:val="24"/>
          <w:szCs w:val="24"/>
        </w:rPr>
        <w:t xml:space="preserve">Подготовка к ГИА, независимо от формата экзамена, должна выстраиваться в обязательном соответствии с нормативно-документальной базой, сопровождающей организацию и проведение государственной аттестации в текущем году. </w:t>
      </w:r>
    </w:p>
    <w:p w:rsidR="00346165" w:rsidRPr="00EE7BE4" w:rsidRDefault="00346165" w:rsidP="00346165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Учителю</w:t>
      </w:r>
      <w:r w:rsidRPr="00EE7BE4">
        <w:rPr>
          <w:rFonts w:ascii="Times New Roman" w:hAnsi="Times New Roman"/>
          <w:sz w:val="24"/>
          <w:szCs w:val="24"/>
        </w:rPr>
        <w:t xml:space="preserve"> выпускного к</w:t>
      </w:r>
      <w:r>
        <w:rPr>
          <w:rFonts w:ascii="Times New Roman" w:hAnsi="Times New Roman"/>
          <w:sz w:val="24"/>
          <w:szCs w:val="24"/>
        </w:rPr>
        <w:t>ласса о</w:t>
      </w:r>
      <w:r w:rsidRPr="00EE7BE4">
        <w:rPr>
          <w:rFonts w:ascii="Times New Roman" w:hAnsi="Times New Roman"/>
          <w:sz w:val="24"/>
          <w:szCs w:val="24"/>
        </w:rPr>
        <w:t>знаком</w:t>
      </w:r>
      <w:r>
        <w:rPr>
          <w:rFonts w:ascii="Times New Roman" w:hAnsi="Times New Roman"/>
          <w:sz w:val="24"/>
          <w:szCs w:val="24"/>
        </w:rPr>
        <w:t>иться</w:t>
      </w:r>
      <w:r w:rsidRPr="00EE7BE4">
        <w:rPr>
          <w:rFonts w:ascii="Times New Roman" w:hAnsi="Times New Roman"/>
          <w:sz w:val="24"/>
          <w:szCs w:val="24"/>
        </w:rPr>
        <w:t xml:space="preserve"> с федеральными и региональными нормативными документами: (сайты https://fipi.ru/; http://obrnadzor.gov.ru/gia/), использовать в работе материалы ФГБНУ «ФИПИ»: открытый банк заданий </w:t>
      </w:r>
      <w:hyperlink r:id="rId4" w:history="1">
        <w:r w:rsidRPr="00EE7BE4">
          <w:rPr>
            <w:rStyle w:val="a6"/>
            <w:rFonts w:ascii="Times New Roman" w:hAnsi="Times New Roman"/>
            <w:sz w:val="24"/>
            <w:szCs w:val="24"/>
          </w:rPr>
          <w:t>https://fipi.ru/oge/otkrytyy-bank-zadaniy-oge</w:t>
        </w:r>
      </w:hyperlink>
      <w:r w:rsidRPr="00EE7BE4">
        <w:rPr>
          <w:rFonts w:ascii="Times New Roman" w:hAnsi="Times New Roman"/>
          <w:sz w:val="24"/>
          <w:szCs w:val="24"/>
        </w:rPr>
        <w:t xml:space="preserve">; </w:t>
      </w:r>
    </w:p>
    <w:p w:rsidR="00346165" w:rsidRPr="00EE7BE4" w:rsidRDefault="00346165" w:rsidP="00346165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7BE4">
        <w:rPr>
          <w:rFonts w:ascii="Times New Roman" w:hAnsi="Times New Roman"/>
          <w:sz w:val="24"/>
          <w:szCs w:val="24"/>
        </w:rPr>
        <w:t xml:space="preserve">Унифицированные учебные материалы для подготовки  </w:t>
      </w:r>
      <w:hyperlink r:id="rId5" w:history="1">
        <w:r w:rsidRPr="00EE7BE4">
          <w:rPr>
            <w:rStyle w:val="a6"/>
            <w:rFonts w:ascii="Times New Roman" w:hAnsi="Times New Roman"/>
            <w:sz w:val="24"/>
            <w:szCs w:val="24"/>
          </w:rPr>
          <w:t>https://fipi.ru/oge/dlya-predmetnyh-komissiy-subektov-rf</w:t>
        </w:r>
      </w:hyperlink>
      <w:r w:rsidRPr="00EE7BE4">
        <w:rPr>
          <w:rFonts w:ascii="Times New Roman" w:hAnsi="Times New Roman"/>
          <w:sz w:val="24"/>
          <w:szCs w:val="24"/>
        </w:rPr>
        <w:t xml:space="preserve">; рекомендованные ФГБНУ «ФИПИ» пособия. </w:t>
      </w:r>
    </w:p>
    <w:p w:rsidR="00346165" w:rsidRPr="00EE7BE4" w:rsidRDefault="00346165" w:rsidP="00346165">
      <w:pPr>
        <w:pStyle w:val="a4"/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7BE4">
        <w:rPr>
          <w:rFonts w:ascii="Times New Roman" w:hAnsi="Times New Roman"/>
          <w:sz w:val="24"/>
          <w:szCs w:val="24"/>
        </w:rPr>
        <w:t xml:space="preserve">В процессе подготовки к ГИА в 9 классе необходимо также предусмотреть естественные трудности технического характера, связанные с форматом экзамена. </w:t>
      </w:r>
      <w:r w:rsidRPr="00EE7BE4">
        <w:rPr>
          <w:rFonts w:ascii="Times New Roman" w:hAnsi="Times New Roman"/>
          <w:bCs/>
          <w:sz w:val="24"/>
          <w:szCs w:val="24"/>
        </w:rPr>
        <w:t xml:space="preserve">В связи с этим целесообразно запланировать работу по практическому освоению учащимися инструктивных рекомендаций, рекомендаций по рациональному использованию времени при выполнении заданий. </w:t>
      </w:r>
    </w:p>
    <w:p w:rsidR="00346165" w:rsidRPr="00346165" w:rsidRDefault="00346165" w:rsidP="00346165">
      <w:pPr>
        <w:keepNext/>
        <w:keepLines/>
        <w:ind w:firstLine="709"/>
        <w:jc w:val="both"/>
        <w:outlineLvl w:val="2"/>
        <w:rPr>
          <w:rFonts w:ascii="Times New Roman" w:eastAsia="SimSun" w:hAnsi="Times New Roman" w:cs="Times New Roman"/>
          <w:bCs/>
          <w:sz w:val="24"/>
        </w:rPr>
      </w:pPr>
      <w:r w:rsidRPr="00346165">
        <w:rPr>
          <w:rFonts w:ascii="Times New Roman" w:eastAsia="SimSun" w:hAnsi="Times New Roman" w:cs="Times New Roman"/>
          <w:bCs/>
          <w:sz w:val="24"/>
          <w:lang/>
        </w:rPr>
        <w:lastRenderedPageBreak/>
        <w:t>Использовать при организации и реализации образовательного процесса приведенные в статистико-аналитическом отчете по итогам ОГЭ</w:t>
      </w:r>
      <w:r>
        <w:rPr>
          <w:rFonts w:ascii="Times New Roman" w:eastAsia="SimSun" w:hAnsi="Times New Roman" w:cs="Times New Roman"/>
          <w:bCs/>
          <w:sz w:val="24"/>
        </w:rPr>
        <w:t xml:space="preserve"> </w:t>
      </w:r>
      <w:r w:rsidRPr="00346165">
        <w:rPr>
          <w:rFonts w:ascii="Times New Roman" w:eastAsia="SimSun" w:hAnsi="Times New Roman" w:cs="Times New Roman"/>
          <w:bCs/>
          <w:sz w:val="24"/>
          <w:lang/>
        </w:rPr>
        <w:t>рекомендаци</w:t>
      </w:r>
      <w:r w:rsidRPr="00346165">
        <w:rPr>
          <w:rFonts w:ascii="Times New Roman" w:eastAsia="SimSun" w:hAnsi="Times New Roman" w:cs="Times New Roman"/>
          <w:bCs/>
          <w:sz w:val="24"/>
        </w:rPr>
        <w:t>и</w:t>
      </w:r>
      <w:r w:rsidRPr="00346165">
        <w:rPr>
          <w:rFonts w:ascii="Times New Roman" w:eastAsia="SimSun" w:hAnsi="Times New Roman" w:cs="Times New Roman"/>
          <w:bCs/>
          <w:sz w:val="24"/>
          <w:lang/>
        </w:rPr>
        <w:t xml:space="preserve"> по совершенствованию преподавания для всех обучающихся, а также по организации дифференцированного обучения школьников с разным уровнем предметной подготовки</w:t>
      </w:r>
      <w:r>
        <w:rPr>
          <w:rFonts w:ascii="Times New Roman" w:eastAsia="SimSun" w:hAnsi="Times New Roman" w:cs="Times New Roman"/>
          <w:bCs/>
          <w:sz w:val="24"/>
        </w:rPr>
        <w:t xml:space="preserve"> </w:t>
      </w:r>
      <w:r w:rsidRPr="00346165">
        <w:rPr>
          <w:rFonts w:ascii="Times New Roman" w:eastAsia="SimSun" w:hAnsi="Times New Roman" w:cs="Times New Roman"/>
          <w:bCs/>
          <w:sz w:val="24"/>
          <w:lang/>
        </w:rPr>
        <w:t>размещен</w:t>
      </w:r>
      <w:r w:rsidRPr="00346165">
        <w:rPr>
          <w:rFonts w:ascii="Times New Roman" w:eastAsia="SimSun" w:hAnsi="Times New Roman" w:cs="Times New Roman"/>
          <w:bCs/>
          <w:sz w:val="24"/>
        </w:rPr>
        <w:t>ы</w:t>
      </w:r>
      <w:r w:rsidRPr="00346165">
        <w:rPr>
          <w:rFonts w:ascii="Times New Roman" w:eastAsia="SimSun" w:hAnsi="Times New Roman" w:cs="Times New Roman"/>
          <w:bCs/>
          <w:sz w:val="24"/>
          <w:lang/>
        </w:rPr>
        <w:t xml:space="preserve"> на </w:t>
      </w:r>
      <w:r w:rsidRPr="00346165">
        <w:rPr>
          <w:rFonts w:ascii="Times New Roman" w:eastAsia="SimSun" w:hAnsi="Times New Roman" w:cs="Times New Roman"/>
          <w:bCs/>
          <w:sz w:val="24"/>
        </w:rPr>
        <w:t>с</w:t>
      </w:r>
      <w:proofErr w:type="spellStart"/>
      <w:r w:rsidRPr="00346165">
        <w:rPr>
          <w:rFonts w:ascii="Times New Roman" w:eastAsia="SimSun" w:hAnsi="Times New Roman" w:cs="Times New Roman"/>
          <w:bCs/>
          <w:sz w:val="24"/>
          <w:lang/>
        </w:rPr>
        <w:t>айт</w:t>
      </w:r>
      <w:r w:rsidRPr="00346165">
        <w:rPr>
          <w:rFonts w:ascii="Times New Roman" w:eastAsia="SimSun" w:hAnsi="Times New Roman" w:cs="Times New Roman"/>
          <w:bCs/>
          <w:sz w:val="24"/>
        </w:rPr>
        <w:t>е</w:t>
      </w:r>
      <w:proofErr w:type="spellEnd"/>
      <w:r w:rsidRPr="00346165">
        <w:rPr>
          <w:rFonts w:ascii="Times New Roman" w:eastAsia="SimSun" w:hAnsi="Times New Roman" w:cs="Times New Roman"/>
          <w:bCs/>
          <w:sz w:val="24"/>
          <w:lang/>
        </w:rPr>
        <w:t xml:space="preserve"> ГБОУ ДПО СОРИПКРО, </w:t>
      </w:r>
      <w:r w:rsidRPr="00346165">
        <w:rPr>
          <w:rFonts w:ascii="Times New Roman" w:eastAsia="SimSun" w:hAnsi="Times New Roman" w:cs="Times New Roman"/>
          <w:bCs/>
          <w:sz w:val="24"/>
        </w:rPr>
        <w:t>закладка</w:t>
      </w:r>
      <w:r w:rsidRPr="00346165">
        <w:rPr>
          <w:rFonts w:ascii="Times New Roman" w:eastAsia="SimSun" w:hAnsi="Times New Roman" w:cs="Times New Roman"/>
          <w:bCs/>
          <w:sz w:val="24"/>
          <w:lang/>
        </w:rPr>
        <w:t xml:space="preserve"> «</w:t>
      </w:r>
      <w:proofErr w:type="spellStart"/>
      <w:r w:rsidRPr="00346165">
        <w:rPr>
          <w:rFonts w:ascii="Times New Roman" w:eastAsia="SimSun" w:hAnsi="Times New Roman" w:cs="Times New Roman"/>
          <w:bCs/>
          <w:sz w:val="24"/>
        </w:rPr>
        <w:t>Научно-м</w:t>
      </w:r>
      <w:r w:rsidRPr="00346165">
        <w:rPr>
          <w:rFonts w:ascii="Times New Roman" w:eastAsia="SimSun" w:hAnsi="Times New Roman" w:cs="Times New Roman"/>
          <w:bCs/>
          <w:sz w:val="24"/>
          <w:lang/>
        </w:rPr>
        <w:t>етодическая</w:t>
      </w:r>
      <w:r w:rsidRPr="00346165">
        <w:rPr>
          <w:rFonts w:ascii="Times New Roman" w:eastAsia="SimSun" w:hAnsi="Times New Roman" w:cs="Times New Roman"/>
          <w:bCs/>
          <w:sz w:val="24"/>
        </w:rPr>
        <w:t>деятельность</w:t>
      </w:r>
      <w:proofErr w:type="spellEnd"/>
      <w:r w:rsidRPr="00346165">
        <w:rPr>
          <w:rFonts w:ascii="Times New Roman" w:eastAsia="SimSun" w:hAnsi="Times New Roman" w:cs="Times New Roman"/>
          <w:bCs/>
          <w:sz w:val="24"/>
          <w:lang/>
        </w:rPr>
        <w:t>», «Сопровождение и поддержка качества образования»</w:t>
      </w:r>
    </w:p>
    <w:p w:rsidR="00346165" w:rsidRDefault="00346165" w:rsidP="00346165">
      <w:pPr>
        <w:ind w:firstLine="709"/>
        <w:rPr>
          <w:color w:val="000000"/>
        </w:rPr>
      </w:pPr>
      <w:hyperlink r:id="rId6" w:history="1">
        <w:r w:rsidRPr="00346165">
          <w:rPr>
            <w:rFonts w:ascii="Times New Roman" w:eastAsia="SimSun" w:hAnsi="Times New Roman" w:cs="Times New Roman"/>
            <w:bCs/>
            <w:color w:val="0563C1"/>
            <w:sz w:val="24"/>
            <w:u w:val="single"/>
          </w:rPr>
          <w:t>https://soripkro.ru/nauchno-metodicheskaya-deyatelnost/soprovozhdenie-i-podderzhka-kachestva-obrazovaniya/</w:t>
        </w:r>
      </w:hyperlink>
    </w:p>
    <w:p w:rsidR="00DF6759" w:rsidRDefault="00346165" w:rsidP="00DF6759">
      <w:pPr>
        <w:pStyle w:val="p5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18.09. 2023</w:t>
      </w:r>
      <w:r w:rsidR="00DF6759">
        <w:rPr>
          <w:rStyle w:val="s2"/>
          <w:color w:val="000000"/>
        </w:rPr>
        <w:t xml:space="preserve"> года</w:t>
      </w:r>
    </w:p>
    <w:p w:rsidR="00DF6759" w:rsidRDefault="00DF6759" w:rsidP="00DF6759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2"/>
          <w:color w:val="000000"/>
        </w:rPr>
        <w:t>Заместитель директора по УВР:            /Яндиева Т.М./</w:t>
      </w:r>
    </w:p>
    <w:p w:rsidR="00DF6759" w:rsidRDefault="00DF6759" w:rsidP="00DF6759"/>
    <w:p w:rsidR="00DF6759" w:rsidRDefault="00DF6759" w:rsidP="00DF6759"/>
    <w:p w:rsidR="001446B8" w:rsidRDefault="00346165"/>
    <w:sectPr w:rsidR="001446B8" w:rsidSect="0038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6759"/>
    <w:rsid w:val="00132859"/>
    <w:rsid w:val="00344294"/>
    <w:rsid w:val="00346165"/>
    <w:rsid w:val="00382724"/>
    <w:rsid w:val="004677E4"/>
    <w:rsid w:val="006D7A35"/>
    <w:rsid w:val="00861E74"/>
    <w:rsid w:val="00DF6759"/>
    <w:rsid w:val="00EB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F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F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F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F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F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F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F6759"/>
  </w:style>
  <w:style w:type="character" w:customStyle="1" w:styleId="s2">
    <w:name w:val="s2"/>
    <w:basedOn w:val="a0"/>
    <w:rsid w:val="00DF6759"/>
  </w:style>
  <w:style w:type="character" w:customStyle="1" w:styleId="s3">
    <w:name w:val="s3"/>
    <w:basedOn w:val="a0"/>
    <w:rsid w:val="00DF6759"/>
  </w:style>
  <w:style w:type="character" w:customStyle="1" w:styleId="s4">
    <w:name w:val="s4"/>
    <w:basedOn w:val="a0"/>
    <w:rsid w:val="00DF6759"/>
  </w:style>
  <w:style w:type="character" w:customStyle="1" w:styleId="s6">
    <w:name w:val="s6"/>
    <w:basedOn w:val="a0"/>
    <w:rsid w:val="00DF6759"/>
  </w:style>
  <w:style w:type="character" w:customStyle="1" w:styleId="s7">
    <w:name w:val="s7"/>
    <w:basedOn w:val="a0"/>
    <w:rsid w:val="00DF6759"/>
  </w:style>
  <w:style w:type="table" w:styleId="a3">
    <w:name w:val="Table Grid"/>
    <w:basedOn w:val="a1"/>
    <w:uiPriority w:val="59"/>
    <w:rsid w:val="00DF6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Конфа НБ"/>
    <w:basedOn w:val="a"/>
    <w:link w:val="a5"/>
    <w:uiPriority w:val="34"/>
    <w:qFormat/>
    <w:rsid w:val="003461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Конфа НБ Знак"/>
    <w:link w:val="a4"/>
    <w:uiPriority w:val="34"/>
    <w:locked/>
    <w:rsid w:val="00346165"/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346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ripkro.ru/nauchno-metodicheskaya-deyatelnost/soprovozhdenie-i-podderzhka-kachestva-obrazovaniya/" TargetMode="External"/><Relationship Id="rId5" Type="http://schemas.openxmlformats.org/officeDocument/2006/relationships/hyperlink" Target="https://fipi.ru/oge/dlya-predmetnyh-komissiy-subektov-rf" TargetMode="External"/><Relationship Id="rId4" Type="http://schemas.openxmlformats.org/officeDocument/2006/relationships/hyperlink" Target="https://fipi.ru/oge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2023-10-21T14:42:00Z</cp:lastPrinted>
  <dcterms:created xsi:type="dcterms:W3CDTF">2023-10-21T14:04:00Z</dcterms:created>
  <dcterms:modified xsi:type="dcterms:W3CDTF">2023-10-21T14:42:00Z</dcterms:modified>
</cp:coreProperties>
</file>